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2205" w14:textId="77777777" w:rsidR="00506829" w:rsidRPr="003D51E2" w:rsidRDefault="00506829" w:rsidP="00BD1B27">
      <w:pPr>
        <w:rPr>
          <w:rFonts w:cs="Arial"/>
          <w:b/>
        </w:rPr>
      </w:pPr>
      <w:r w:rsidRPr="003D51E2">
        <w:rPr>
          <w:rFonts w:cs="Arial"/>
          <w:b/>
        </w:rPr>
        <w:t>FORMAL COUNCIL TAX RESOLUTION</w:t>
      </w:r>
    </w:p>
    <w:p w14:paraId="3DE9E1BF" w14:textId="70464D45" w:rsidR="00506829" w:rsidRPr="003D51E2" w:rsidRDefault="00506829" w:rsidP="00BD1B27">
      <w:pPr>
        <w:rPr>
          <w:rFonts w:cs="Arial"/>
          <w:b/>
          <w:i/>
        </w:rPr>
      </w:pPr>
      <w:r w:rsidRPr="003D51E2">
        <w:rPr>
          <w:rFonts w:cs="Arial"/>
          <w:b/>
          <w:i/>
        </w:rPr>
        <w:t>Draft resolution on setting of the 20</w:t>
      </w:r>
      <w:r w:rsidR="001F302A" w:rsidRPr="003D51E2">
        <w:rPr>
          <w:rFonts w:cs="Arial"/>
          <w:b/>
          <w:i/>
        </w:rPr>
        <w:t>2</w:t>
      </w:r>
      <w:r w:rsidR="003D51E2" w:rsidRPr="003D51E2">
        <w:rPr>
          <w:rFonts w:cs="Arial"/>
          <w:b/>
          <w:i/>
        </w:rPr>
        <w:t>2</w:t>
      </w:r>
      <w:r w:rsidRPr="003D51E2">
        <w:rPr>
          <w:rFonts w:cs="Arial"/>
          <w:b/>
          <w:i/>
        </w:rPr>
        <w:t>/</w:t>
      </w:r>
      <w:r w:rsidR="00747FE2" w:rsidRPr="003D51E2">
        <w:rPr>
          <w:rFonts w:cs="Arial"/>
          <w:b/>
          <w:i/>
        </w:rPr>
        <w:t>2</w:t>
      </w:r>
      <w:r w:rsidR="003D51E2" w:rsidRPr="003D51E2">
        <w:rPr>
          <w:rFonts w:cs="Arial"/>
          <w:b/>
          <w:i/>
        </w:rPr>
        <w:t>3</w:t>
      </w:r>
      <w:r w:rsidRPr="003D51E2">
        <w:rPr>
          <w:rFonts w:cs="Arial"/>
          <w:b/>
          <w:i/>
        </w:rPr>
        <w:t xml:space="preserve"> Council Tax for the Borough to be passed in approving the Cabinet’s recommendations for the Council’s Budget.</w:t>
      </w:r>
    </w:p>
    <w:p w14:paraId="5086449C" w14:textId="093C6740" w:rsidR="00BD1B27" w:rsidRPr="003D51E2" w:rsidRDefault="00BD1B27" w:rsidP="006D7D99">
      <w:pPr>
        <w:pStyle w:val="ListParagraph"/>
        <w:numPr>
          <w:ilvl w:val="0"/>
          <w:numId w:val="4"/>
        </w:numPr>
        <w:spacing w:before="240"/>
        <w:rPr>
          <w:rFonts w:cs="Arial"/>
        </w:rPr>
      </w:pPr>
      <w:r w:rsidRPr="003D51E2">
        <w:rPr>
          <w:rFonts w:cs="Arial"/>
        </w:rPr>
        <w:t>It be noted that on</w:t>
      </w:r>
      <w:r w:rsidR="00506829" w:rsidRPr="003D51E2">
        <w:rPr>
          <w:rFonts w:cs="Arial"/>
        </w:rPr>
        <w:t xml:space="preserve"> </w:t>
      </w:r>
      <w:r w:rsidR="00303362" w:rsidRPr="003D51E2">
        <w:rPr>
          <w:rFonts w:cs="Arial"/>
        </w:rPr>
        <w:t>31</w:t>
      </w:r>
      <w:proofErr w:type="gramStart"/>
      <w:r w:rsidR="007A667C" w:rsidRPr="007A667C">
        <w:rPr>
          <w:rFonts w:cs="Arial"/>
          <w:vertAlign w:val="superscript"/>
        </w:rPr>
        <w:t>st</w:t>
      </w:r>
      <w:r w:rsidR="007A667C">
        <w:rPr>
          <w:rFonts w:cs="Arial"/>
        </w:rPr>
        <w:t xml:space="preserve"> </w:t>
      </w:r>
      <w:r w:rsidR="00506829" w:rsidRPr="003D51E2">
        <w:rPr>
          <w:rFonts w:cs="Arial"/>
        </w:rPr>
        <w:t xml:space="preserve"> </w:t>
      </w:r>
      <w:r w:rsidR="00747FE2" w:rsidRPr="003D51E2">
        <w:rPr>
          <w:rFonts w:cs="Arial"/>
        </w:rPr>
        <w:t>January</w:t>
      </w:r>
      <w:proofErr w:type="gramEnd"/>
      <w:r w:rsidR="00506829" w:rsidRPr="003D51E2">
        <w:rPr>
          <w:rFonts w:cs="Arial"/>
        </w:rPr>
        <w:t xml:space="preserve"> 20</w:t>
      </w:r>
      <w:r w:rsidR="00303362" w:rsidRPr="003D51E2">
        <w:rPr>
          <w:rFonts w:cs="Arial"/>
        </w:rPr>
        <w:t>2</w:t>
      </w:r>
      <w:r w:rsidR="003D51E2" w:rsidRPr="003D51E2">
        <w:rPr>
          <w:rFonts w:cs="Arial"/>
        </w:rPr>
        <w:t>2</w:t>
      </w:r>
      <w:r w:rsidRPr="003D51E2">
        <w:rPr>
          <w:rFonts w:cs="Arial"/>
        </w:rPr>
        <w:t xml:space="preserve"> the </w:t>
      </w:r>
      <w:r w:rsidR="001F307F" w:rsidRPr="003D51E2">
        <w:rPr>
          <w:rFonts w:cs="Arial"/>
        </w:rPr>
        <w:t xml:space="preserve">Statutory Finance Officer </w:t>
      </w:r>
      <w:r w:rsidRPr="003D51E2">
        <w:rPr>
          <w:rFonts w:cs="Arial"/>
        </w:rPr>
        <w:t>calculated the Council Tax Base 20</w:t>
      </w:r>
      <w:r w:rsidR="001F302A" w:rsidRPr="003D51E2">
        <w:rPr>
          <w:rFonts w:cs="Arial"/>
        </w:rPr>
        <w:t>2</w:t>
      </w:r>
      <w:r w:rsidR="007A667C">
        <w:rPr>
          <w:rFonts w:cs="Arial"/>
        </w:rPr>
        <w:t>2</w:t>
      </w:r>
      <w:r w:rsidRPr="003D51E2">
        <w:rPr>
          <w:rFonts w:cs="Arial"/>
        </w:rPr>
        <w:t>/</w:t>
      </w:r>
      <w:r w:rsidR="00747FE2" w:rsidRPr="003D51E2">
        <w:rPr>
          <w:rFonts w:cs="Arial"/>
        </w:rPr>
        <w:t>2</w:t>
      </w:r>
      <w:r w:rsidR="007A667C">
        <w:rPr>
          <w:rFonts w:cs="Arial"/>
        </w:rPr>
        <w:t>3</w:t>
      </w:r>
    </w:p>
    <w:p w14:paraId="409B0B33" w14:textId="77777777" w:rsidR="006D7D99" w:rsidRPr="003D51E2" w:rsidRDefault="006D7D99" w:rsidP="006D7D99">
      <w:pPr>
        <w:pStyle w:val="ListParagraph"/>
        <w:spacing w:before="240"/>
        <w:ind w:left="360"/>
        <w:rPr>
          <w:rFonts w:cs="Arial"/>
        </w:rPr>
      </w:pPr>
    </w:p>
    <w:p w14:paraId="7634012A" w14:textId="2C8965A6" w:rsidR="006D7D99" w:rsidRPr="003D51E2" w:rsidRDefault="00BD1B27" w:rsidP="006D7D99">
      <w:pPr>
        <w:pStyle w:val="ListParagraph"/>
        <w:numPr>
          <w:ilvl w:val="1"/>
          <w:numId w:val="6"/>
        </w:numPr>
        <w:rPr>
          <w:rFonts w:cs="Arial"/>
        </w:rPr>
      </w:pPr>
      <w:r w:rsidRPr="003D51E2">
        <w:rPr>
          <w:rFonts w:cs="Arial"/>
        </w:rPr>
        <w:t xml:space="preserve">for the whole Council area as </w:t>
      </w:r>
      <w:r w:rsidR="00A802AD" w:rsidRPr="003D51E2">
        <w:rPr>
          <w:rFonts w:cs="Arial"/>
        </w:rPr>
        <w:t>3</w:t>
      </w:r>
      <w:r w:rsidR="00E7065F" w:rsidRPr="003D51E2">
        <w:rPr>
          <w:rFonts w:cs="Arial"/>
        </w:rPr>
        <w:t>6</w:t>
      </w:r>
      <w:r w:rsidR="00A802AD" w:rsidRPr="003D51E2">
        <w:rPr>
          <w:rFonts w:cs="Arial"/>
        </w:rPr>
        <w:t>,</w:t>
      </w:r>
      <w:r w:rsidR="003D51E2" w:rsidRPr="003D51E2">
        <w:rPr>
          <w:rFonts w:cs="Arial"/>
        </w:rPr>
        <w:t>584.90</w:t>
      </w:r>
      <w:r w:rsidRPr="003D51E2">
        <w:rPr>
          <w:rFonts w:cs="Arial"/>
        </w:rPr>
        <w:t xml:space="preserve"> [Item T in the formula in Section 31B of the Local Government Finance Act 1992, as amended (the "Act")</w:t>
      </w:r>
      <w:proofErr w:type="gramStart"/>
      <w:r w:rsidRPr="003D51E2">
        <w:rPr>
          <w:rFonts w:cs="Arial"/>
        </w:rPr>
        <w:t>] ;</w:t>
      </w:r>
      <w:proofErr w:type="gramEnd"/>
      <w:r w:rsidRPr="003D51E2">
        <w:rPr>
          <w:rFonts w:cs="Arial"/>
        </w:rPr>
        <w:t xml:space="preserve"> and</w:t>
      </w:r>
    </w:p>
    <w:p w14:paraId="63EFDBBD" w14:textId="77777777" w:rsidR="006D7D99" w:rsidRPr="003D51E2" w:rsidRDefault="006D7D99" w:rsidP="006D7D99">
      <w:pPr>
        <w:pStyle w:val="ListParagraph"/>
        <w:ind w:left="786"/>
        <w:rPr>
          <w:rFonts w:cs="Arial"/>
        </w:rPr>
      </w:pPr>
    </w:p>
    <w:p w14:paraId="095F2F7E" w14:textId="034C4EFF" w:rsidR="006D7D99" w:rsidRPr="003D51E2" w:rsidRDefault="00BD1B27" w:rsidP="006D7D99">
      <w:pPr>
        <w:pStyle w:val="ListParagraph"/>
        <w:numPr>
          <w:ilvl w:val="1"/>
          <w:numId w:val="6"/>
        </w:numPr>
        <w:rPr>
          <w:rFonts w:cs="Arial"/>
        </w:rPr>
      </w:pPr>
      <w:r w:rsidRPr="003D51E2">
        <w:rPr>
          <w:rFonts w:cs="Arial"/>
        </w:rPr>
        <w:t xml:space="preserve">for dwellings in those parts of its area to which a Parish precept relates </w:t>
      </w:r>
      <w:r w:rsidR="00740AD2" w:rsidRPr="003D51E2">
        <w:rPr>
          <w:rFonts w:cs="Arial"/>
        </w:rPr>
        <w:t>(</w:t>
      </w:r>
      <w:r w:rsidRPr="003D51E2">
        <w:rPr>
          <w:rFonts w:cs="Arial"/>
        </w:rPr>
        <w:t xml:space="preserve">as </w:t>
      </w:r>
      <w:r w:rsidR="003C61D0" w:rsidRPr="003D51E2">
        <w:rPr>
          <w:rFonts w:cs="Arial"/>
        </w:rPr>
        <w:t xml:space="preserve">in the attached </w:t>
      </w:r>
      <w:r w:rsidR="00BF4BB8" w:rsidRPr="003D51E2">
        <w:rPr>
          <w:rFonts w:cs="Arial"/>
        </w:rPr>
        <w:t>Appendix B</w:t>
      </w:r>
      <w:r w:rsidR="00740AD2" w:rsidRPr="003D51E2">
        <w:rPr>
          <w:rFonts w:cs="Arial"/>
        </w:rPr>
        <w:t>)</w:t>
      </w:r>
      <w:r w:rsidR="003C61D0" w:rsidRPr="003D51E2">
        <w:rPr>
          <w:rFonts w:cs="Arial"/>
        </w:rPr>
        <w:t>.</w:t>
      </w:r>
    </w:p>
    <w:p w14:paraId="602BE415" w14:textId="77777777" w:rsidR="006D7D99" w:rsidRPr="003D51E2" w:rsidRDefault="006D7D99" w:rsidP="006D7D99">
      <w:pPr>
        <w:pStyle w:val="ListParagraph"/>
        <w:rPr>
          <w:rFonts w:cs="Arial"/>
        </w:rPr>
      </w:pPr>
    </w:p>
    <w:p w14:paraId="7B9AE307" w14:textId="79A8901B" w:rsidR="006D7D99" w:rsidRDefault="00BD1B27" w:rsidP="00EA1AD6">
      <w:pPr>
        <w:pStyle w:val="ListParagraph"/>
        <w:numPr>
          <w:ilvl w:val="0"/>
          <w:numId w:val="4"/>
        </w:numPr>
        <w:spacing w:before="240"/>
        <w:rPr>
          <w:rFonts w:cs="Arial"/>
        </w:rPr>
      </w:pPr>
      <w:r w:rsidRPr="00A467B5">
        <w:rPr>
          <w:rFonts w:cs="Arial"/>
        </w:rPr>
        <w:t>Calculate that the Council Tax requirement for the Council’s own purposes for 20</w:t>
      </w:r>
      <w:r w:rsidR="001F302A" w:rsidRPr="00A467B5">
        <w:rPr>
          <w:rFonts w:cs="Arial"/>
        </w:rPr>
        <w:t>2</w:t>
      </w:r>
      <w:r w:rsidR="003D51E2" w:rsidRPr="00A467B5">
        <w:rPr>
          <w:rFonts w:cs="Arial"/>
        </w:rPr>
        <w:t>2</w:t>
      </w:r>
      <w:r w:rsidRPr="00A467B5">
        <w:rPr>
          <w:rFonts w:cs="Arial"/>
        </w:rPr>
        <w:t>/</w:t>
      </w:r>
      <w:r w:rsidR="00B7622E" w:rsidRPr="00A467B5">
        <w:rPr>
          <w:rFonts w:cs="Arial"/>
        </w:rPr>
        <w:t>2</w:t>
      </w:r>
      <w:r w:rsidR="003D51E2" w:rsidRPr="00A467B5">
        <w:rPr>
          <w:rFonts w:cs="Arial"/>
        </w:rPr>
        <w:t>3</w:t>
      </w:r>
      <w:r w:rsidRPr="00A467B5">
        <w:rPr>
          <w:rFonts w:cs="Arial"/>
        </w:rPr>
        <w:t xml:space="preserve"> (excluding Parish precepts) is £</w:t>
      </w:r>
      <w:r w:rsidR="00E7065F" w:rsidRPr="00A467B5">
        <w:rPr>
          <w:rFonts w:cs="Arial"/>
        </w:rPr>
        <w:t>8</w:t>
      </w:r>
      <w:r w:rsidR="00AA2B8A" w:rsidRPr="00A467B5">
        <w:rPr>
          <w:rFonts w:cs="Arial"/>
        </w:rPr>
        <w:t>,</w:t>
      </w:r>
      <w:r w:rsidR="00A467B5">
        <w:rPr>
          <w:rFonts w:cs="Arial"/>
        </w:rPr>
        <w:t>167,356</w:t>
      </w:r>
    </w:p>
    <w:p w14:paraId="52AD58DD" w14:textId="77777777" w:rsidR="003A3CFD" w:rsidRPr="00A467B5" w:rsidRDefault="003A3CFD" w:rsidP="003A3CFD">
      <w:pPr>
        <w:pStyle w:val="ListParagraph"/>
        <w:spacing w:before="240"/>
        <w:ind w:left="360"/>
        <w:rPr>
          <w:rFonts w:cs="Arial"/>
        </w:rPr>
      </w:pPr>
    </w:p>
    <w:p w14:paraId="0337B6BB" w14:textId="316F9E5D" w:rsidR="006D7D99" w:rsidRPr="003D51E2" w:rsidRDefault="00BD1B27" w:rsidP="006D7D99">
      <w:pPr>
        <w:pStyle w:val="ListParagraph"/>
        <w:numPr>
          <w:ilvl w:val="0"/>
          <w:numId w:val="4"/>
        </w:numPr>
        <w:spacing w:before="240"/>
        <w:rPr>
          <w:rFonts w:cs="Arial"/>
        </w:rPr>
      </w:pPr>
      <w:r w:rsidRPr="003D51E2">
        <w:rPr>
          <w:rFonts w:cs="Arial"/>
        </w:rPr>
        <w:t>That the following amounts be calculated for the year 20</w:t>
      </w:r>
      <w:r w:rsidR="00777B35" w:rsidRPr="003D51E2">
        <w:rPr>
          <w:rFonts w:cs="Arial"/>
        </w:rPr>
        <w:t>2</w:t>
      </w:r>
      <w:r w:rsidR="003D51E2" w:rsidRPr="003D51E2">
        <w:rPr>
          <w:rFonts w:cs="Arial"/>
        </w:rPr>
        <w:t>2</w:t>
      </w:r>
      <w:r w:rsidRPr="003D51E2">
        <w:rPr>
          <w:rFonts w:cs="Arial"/>
        </w:rPr>
        <w:t>/</w:t>
      </w:r>
      <w:r w:rsidR="00B7622E" w:rsidRPr="003D51E2">
        <w:rPr>
          <w:rFonts w:cs="Arial"/>
        </w:rPr>
        <w:t>2</w:t>
      </w:r>
      <w:r w:rsidR="003D51E2" w:rsidRPr="003D51E2">
        <w:rPr>
          <w:rFonts w:cs="Arial"/>
        </w:rPr>
        <w:t>3</w:t>
      </w:r>
      <w:r w:rsidRPr="003D51E2">
        <w:rPr>
          <w:rFonts w:cs="Arial"/>
        </w:rPr>
        <w:t xml:space="preserve"> in accordance with Sections 31 to 36 of the Act:</w:t>
      </w:r>
    </w:p>
    <w:p w14:paraId="20D71998" w14:textId="77777777" w:rsidR="006D7D99" w:rsidRPr="00CE074F" w:rsidRDefault="006D7D99" w:rsidP="006D7D99">
      <w:pPr>
        <w:pStyle w:val="ListParagraph"/>
        <w:rPr>
          <w:rFonts w:cs="Arial"/>
        </w:rPr>
      </w:pPr>
    </w:p>
    <w:p w14:paraId="14387269" w14:textId="224DFEEB" w:rsidR="006D7D99" w:rsidRPr="00CE074F" w:rsidRDefault="00782043" w:rsidP="00BD1B27">
      <w:pPr>
        <w:pStyle w:val="ListParagraph"/>
        <w:numPr>
          <w:ilvl w:val="0"/>
          <w:numId w:val="7"/>
        </w:numPr>
        <w:rPr>
          <w:rFonts w:cs="Arial"/>
        </w:rPr>
      </w:pPr>
      <w:r w:rsidRPr="00CE074F">
        <w:rPr>
          <w:rFonts w:cs="Arial"/>
        </w:rPr>
        <w:t>£</w:t>
      </w:r>
      <w:r w:rsidR="003D51E2" w:rsidRPr="00CE074F">
        <w:rPr>
          <w:rFonts w:cs="Arial"/>
        </w:rPr>
        <w:t>4</w:t>
      </w:r>
      <w:r w:rsidR="00BA33E8">
        <w:rPr>
          <w:rFonts w:cs="Arial"/>
        </w:rPr>
        <w:t>9,451,466</w:t>
      </w:r>
      <w:r w:rsidRPr="00CE074F">
        <w:rPr>
          <w:rFonts w:cs="Arial"/>
        </w:rPr>
        <w:tab/>
      </w:r>
      <w:r w:rsidR="00BD1B27" w:rsidRPr="00CE074F">
        <w:rPr>
          <w:rFonts w:cs="Arial"/>
        </w:rPr>
        <w:t>being the aggregate of the amounts which the Council estimates for the items set out in Section 31</w:t>
      </w:r>
      <w:proofErr w:type="gramStart"/>
      <w:r w:rsidR="00BD1B27" w:rsidRPr="00CE074F">
        <w:rPr>
          <w:rFonts w:cs="Arial"/>
        </w:rPr>
        <w:t>A(</w:t>
      </w:r>
      <w:proofErr w:type="gramEnd"/>
      <w:r w:rsidR="00BD1B27" w:rsidRPr="00CE074F">
        <w:rPr>
          <w:rFonts w:cs="Arial"/>
        </w:rPr>
        <w:t>2) of the Act taking into account all precepts issued to it by Parish Councils.</w:t>
      </w:r>
    </w:p>
    <w:p w14:paraId="47407C81" w14:textId="77777777" w:rsidR="006D7D99" w:rsidRPr="00BB179F" w:rsidRDefault="006D7D99" w:rsidP="006D7D99">
      <w:pPr>
        <w:pStyle w:val="ListParagraph"/>
        <w:ind w:left="786"/>
        <w:rPr>
          <w:rFonts w:cs="Arial"/>
          <w:highlight w:val="yellow"/>
        </w:rPr>
      </w:pPr>
    </w:p>
    <w:p w14:paraId="4592CCA0" w14:textId="3B0E04E0" w:rsidR="006D7D99" w:rsidRPr="00CE074F" w:rsidRDefault="00782043" w:rsidP="00BD1B27">
      <w:pPr>
        <w:pStyle w:val="ListParagraph"/>
        <w:numPr>
          <w:ilvl w:val="0"/>
          <w:numId w:val="7"/>
        </w:numPr>
        <w:rPr>
          <w:rFonts w:cs="Arial"/>
        </w:rPr>
      </w:pPr>
      <w:r w:rsidRPr="00CE074F">
        <w:rPr>
          <w:rFonts w:cs="Arial"/>
        </w:rPr>
        <w:t>£</w:t>
      </w:r>
      <w:r w:rsidR="001F302A" w:rsidRPr="00CE074F">
        <w:rPr>
          <w:rFonts w:cs="Arial"/>
        </w:rPr>
        <w:t>4</w:t>
      </w:r>
      <w:r w:rsidR="00CE074F" w:rsidRPr="00CE074F">
        <w:rPr>
          <w:rFonts w:cs="Arial"/>
        </w:rPr>
        <w:t>0,815,600</w:t>
      </w:r>
      <w:r w:rsidRPr="00CE074F">
        <w:rPr>
          <w:rFonts w:cs="Arial"/>
        </w:rPr>
        <w:tab/>
      </w:r>
      <w:r w:rsidR="00BD1B27" w:rsidRPr="00CE074F">
        <w:rPr>
          <w:rFonts w:cs="Arial"/>
        </w:rPr>
        <w:t>being the aggregate of the amounts which the Council estimates for the items set out in Section 31</w:t>
      </w:r>
      <w:proofErr w:type="gramStart"/>
      <w:r w:rsidR="00BD1B27" w:rsidRPr="00CE074F">
        <w:rPr>
          <w:rFonts w:cs="Arial"/>
        </w:rPr>
        <w:t>A(</w:t>
      </w:r>
      <w:proofErr w:type="gramEnd"/>
      <w:r w:rsidR="00BD1B27" w:rsidRPr="00CE074F">
        <w:rPr>
          <w:rFonts w:cs="Arial"/>
        </w:rPr>
        <w:t>3) of the Act.</w:t>
      </w:r>
    </w:p>
    <w:p w14:paraId="2BC0DE6F" w14:textId="77777777" w:rsidR="006D7D99" w:rsidRPr="00CE074F" w:rsidRDefault="006D7D99" w:rsidP="006D7D99">
      <w:pPr>
        <w:pStyle w:val="ListParagraph"/>
        <w:rPr>
          <w:rFonts w:cs="Arial"/>
        </w:rPr>
      </w:pPr>
    </w:p>
    <w:p w14:paraId="31012275" w14:textId="613B759D" w:rsidR="006D7D99" w:rsidRPr="00CE074F" w:rsidRDefault="00782043" w:rsidP="00BD1B27">
      <w:pPr>
        <w:pStyle w:val="ListParagraph"/>
        <w:numPr>
          <w:ilvl w:val="0"/>
          <w:numId w:val="7"/>
        </w:numPr>
        <w:rPr>
          <w:rFonts w:cs="Arial"/>
        </w:rPr>
      </w:pPr>
      <w:r w:rsidRPr="00CE074F">
        <w:rPr>
          <w:rFonts w:cs="Arial"/>
        </w:rPr>
        <w:t>£</w:t>
      </w:r>
      <w:r w:rsidR="00765834" w:rsidRPr="00CE074F">
        <w:rPr>
          <w:rFonts w:cs="Arial"/>
        </w:rPr>
        <w:t>8</w:t>
      </w:r>
      <w:r w:rsidR="00AA2B8A" w:rsidRPr="00CE074F">
        <w:rPr>
          <w:rFonts w:cs="Arial"/>
        </w:rPr>
        <w:t>,</w:t>
      </w:r>
      <w:r w:rsidR="00BA33E8">
        <w:rPr>
          <w:rFonts w:cs="Arial"/>
        </w:rPr>
        <w:t>635,866</w:t>
      </w:r>
      <w:r w:rsidRPr="00CE074F">
        <w:rPr>
          <w:rFonts w:cs="Arial"/>
        </w:rPr>
        <w:tab/>
      </w:r>
      <w:r w:rsidR="00BD1B27" w:rsidRPr="00CE074F">
        <w:rPr>
          <w:rFonts w:cs="Arial"/>
        </w:rPr>
        <w:t>being the amount by which the aggregate at 3(a) above exceeds the aggregate at 3(b) above, calculated by the Council in accordance with Section 31</w:t>
      </w:r>
      <w:proofErr w:type="gramStart"/>
      <w:r w:rsidR="00BD1B27" w:rsidRPr="00CE074F">
        <w:rPr>
          <w:rFonts w:cs="Arial"/>
        </w:rPr>
        <w:t>A(</w:t>
      </w:r>
      <w:proofErr w:type="gramEnd"/>
      <w:r w:rsidR="00BD1B27" w:rsidRPr="00CE074F">
        <w:rPr>
          <w:rFonts w:cs="Arial"/>
        </w:rPr>
        <w:t>4) of the Act as its Council Tax requirement for the year. (Item R in the formula in Section 31B of the Act).</w:t>
      </w:r>
    </w:p>
    <w:p w14:paraId="1393B753" w14:textId="77777777" w:rsidR="006D7D99" w:rsidRPr="006D7D99" w:rsidRDefault="006D7D99" w:rsidP="006D7D99">
      <w:pPr>
        <w:pStyle w:val="ListParagraph"/>
        <w:rPr>
          <w:rFonts w:cs="Arial"/>
        </w:rPr>
      </w:pPr>
    </w:p>
    <w:p w14:paraId="39BDABCC" w14:textId="596EEE5A" w:rsidR="006D7D99" w:rsidRPr="00BA33E8" w:rsidRDefault="00782043" w:rsidP="00BD1B27">
      <w:pPr>
        <w:pStyle w:val="ListParagraph"/>
        <w:numPr>
          <w:ilvl w:val="0"/>
          <w:numId w:val="7"/>
        </w:numPr>
        <w:rPr>
          <w:rFonts w:cs="Arial"/>
        </w:rPr>
      </w:pPr>
      <w:r w:rsidRPr="00BA33E8">
        <w:rPr>
          <w:rFonts w:cs="Arial"/>
        </w:rPr>
        <w:t>£</w:t>
      </w:r>
      <w:r w:rsidR="00900F55" w:rsidRPr="00BA33E8">
        <w:rPr>
          <w:rFonts w:cs="Arial"/>
        </w:rPr>
        <w:t>2</w:t>
      </w:r>
      <w:r w:rsidR="00BA33E8">
        <w:rPr>
          <w:rFonts w:cs="Arial"/>
        </w:rPr>
        <w:t>36.05</w:t>
      </w:r>
      <w:r w:rsidR="00BA33E8" w:rsidRPr="00BA33E8">
        <w:rPr>
          <w:rFonts w:cs="Arial"/>
        </w:rPr>
        <w:t xml:space="preserve"> </w:t>
      </w:r>
      <w:r w:rsidR="00BD1B27" w:rsidRPr="00BA33E8">
        <w:rPr>
          <w:rFonts w:cs="Arial"/>
        </w:rPr>
        <w:t>being the amount at 3(c) above (Item R), all divided by Item T (1(a) above), calculated by the Council, in accordance with Section 31B of the Act, as the basic amount of its Council Tax for the year (including Parish precepts).</w:t>
      </w:r>
    </w:p>
    <w:p w14:paraId="3C7485A1" w14:textId="77777777" w:rsidR="006D7D99" w:rsidRPr="00BB179F" w:rsidRDefault="006D7D99" w:rsidP="006D7D99">
      <w:pPr>
        <w:pStyle w:val="ListParagraph"/>
        <w:rPr>
          <w:rFonts w:cs="Arial"/>
          <w:highlight w:val="yellow"/>
        </w:rPr>
      </w:pPr>
    </w:p>
    <w:p w14:paraId="3C4BD036" w14:textId="1AAC5D71" w:rsidR="006D7D99" w:rsidRPr="00BA33E8" w:rsidRDefault="00782043" w:rsidP="00BD1B27">
      <w:pPr>
        <w:pStyle w:val="ListParagraph"/>
        <w:numPr>
          <w:ilvl w:val="0"/>
          <w:numId w:val="7"/>
        </w:numPr>
        <w:rPr>
          <w:rFonts w:cs="Arial"/>
        </w:rPr>
      </w:pPr>
      <w:r w:rsidRPr="00BA33E8">
        <w:rPr>
          <w:rFonts w:cs="Arial"/>
        </w:rPr>
        <w:t>£</w:t>
      </w:r>
      <w:r w:rsidR="00BA33E8" w:rsidRPr="00BA33E8">
        <w:rPr>
          <w:rFonts w:cs="Arial"/>
        </w:rPr>
        <w:t xml:space="preserve">468,510 </w:t>
      </w:r>
      <w:r w:rsidR="00BD1B27" w:rsidRPr="00BA33E8">
        <w:rPr>
          <w:rFonts w:cs="Arial"/>
        </w:rPr>
        <w:t xml:space="preserve">being the aggregate amount of all special items (Parish precepts) referred to in Section 34(1) of the Act (as </w:t>
      </w:r>
      <w:r w:rsidR="002909CF" w:rsidRPr="00BA33E8">
        <w:rPr>
          <w:rFonts w:cs="Arial"/>
        </w:rPr>
        <w:t>in</w:t>
      </w:r>
      <w:r w:rsidR="003C61D0" w:rsidRPr="00BA33E8">
        <w:rPr>
          <w:rFonts w:cs="Arial"/>
        </w:rPr>
        <w:t xml:space="preserve"> the attached </w:t>
      </w:r>
      <w:r w:rsidR="00DF1C9D" w:rsidRPr="00BA33E8">
        <w:rPr>
          <w:rFonts w:cs="Arial"/>
        </w:rPr>
        <w:t>Table 1</w:t>
      </w:r>
      <w:r w:rsidR="00BD1B27" w:rsidRPr="00BA33E8">
        <w:rPr>
          <w:rFonts w:cs="Arial"/>
        </w:rPr>
        <w:t>).</w:t>
      </w:r>
    </w:p>
    <w:p w14:paraId="437F72EC" w14:textId="77777777" w:rsidR="006D7D99" w:rsidRPr="00BB179F" w:rsidRDefault="006D7D99" w:rsidP="006D7D99">
      <w:pPr>
        <w:pStyle w:val="ListParagraph"/>
        <w:rPr>
          <w:rFonts w:cs="Arial"/>
          <w:highlight w:val="yellow"/>
        </w:rPr>
      </w:pPr>
    </w:p>
    <w:p w14:paraId="581B57F4" w14:textId="545FBD43" w:rsidR="00BD1B27" w:rsidRPr="00BA33E8" w:rsidRDefault="00782043" w:rsidP="00BD1B27">
      <w:pPr>
        <w:pStyle w:val="ListParagraph"/>
        <w:numPr>
          <w:ilvl w:val="0"/>
          <w:numId w:val="7"/>
        </w:numPr>
        <w:rPr>
          <w:rFonts w:cs="Arial"/>
        </w:rPr>
      </w:pPr>
      <w:r w:rsidRPr="00BA33E8">
        <w:rPr>
          <w:rFonts w:cs="Arial"/>
        </w:rPr>
        <w:t>£</w:t>
      </w:r>
      <w:r w:rsidR="00765834" w:rsidRPr="00BA33E8">
        <w:rPr>
          <w:rFonts w:cs="Arial"/>
        </w:rPr>
        <w:t>223</w:t>
      </w:r>
      <w:r w:rsidR="00A44BDC" w:rsidRPr="00BA33E8">
        <w:rPr>
          <w:rFonts w:cs="Arial"/>
        </w:rPr>
        <w:t>.</w:t>
      </w:r>
      <w:r w:rsidR="00765834" w:rsidRPr="00BA33E8">
        <w:rPr>
          <w:rFonts w:cs="Arial"/>
        </w:rPr>
        <w:t>24</w:t>
      </w:r>
      <w:r w:rsidRPr="00BA33E8">
        <w:rPr>
          <w:rFonts w:cs="Arial"/>
        </w:rPr>
        <w:tab/>
      </w:r>
      <w:r w:rsidR="00BD1B27" w:rsidRPr="00BA33E8">
        <w:rPr>
          <w:rFonts w:cs="Arial"/>
        </w:rPr>
        <w:t>being the amount at 3(d) above less the result given by dividing the amount at 3(e) above by Item T (1(a) above), calculated by the Council, in accordance with Section 34(2) of the Act, as the basic amount of its Council Tax for</w:t>
      </w:r>
      <w:r w:rsidR="006D7D99" w:rsidRPr="00BA33E8">
        <w:rPr>
          <w:rFonts w:cs="Arial"/>
        </w:rPr>
        <w:t xml:space="preserve"> </w:t>
      </w:r>
      <w:r w:rsidR="00BD1B27" w:rsidRPr="00BA33E8">
        <w:rPr>
          <w:rFonts w:cs="Arial"/>
        </w:rPr>
        <w:t>the year for dwellings in those parts of its area to which no Parish precept relates.</w:t>
      </w:r>
    </w:p>
    <w:p w14:paraId="54DCDE1D" w14:textId="77777777" w:rsidR="006D7D99" w:rsidRPr="00BB179F" w:rsidRDefault="006D7D99" w:rsidP="006D7D99">
      <w:pPr>
        <w:pStyle w:val="ListParagraph"/>
        <w:spacing w:before="240"/>
        <w:ind w:left="360"/>
        <w:rPr>
          <w:rFonts w:cs="Arial"/>
          <w:highlight w:val="yellow"/>
        </w:rPr>
      </w:pPr>
    </w:p>
    <w:p w14:paraId="6FBDB360" w14:textId="77777777" w:rsidR="006D7D99" w:rsidRPr="00CE074F" w:rsidRDefault="00BD1B27" w:rsidP="00BD1B27">
      <w:pPr>
        <w:pStyle w:val="ListParagraph"/>
        <w:numPr>
          <w:ilvl w:val="0"/>
          <w:numId w:val="4"/>
        </w:numPr>
        <w:spacing w:before="240"/>
        <w:rPr>
          <w:rFonts w:cs="Arial"/>
        </w:rPr>
      </w:pPr>
      <w:r w:rsidRPr="00CE074F">
        <w:rPr>
          <w:rFonts w:cs="Arial"/>
        </w:rPr>
        <w:t>To note that the County Council, the Police Authority and the Fire Authority have issued precepts to the Council in accordance with Section 40 of the Local Government Finance Act 1992 for each category of dwellings in the Council’s area as indicated in the table below.</w:t>
      </w:r>
    </w:p>
    <w:p w14:paraId="582F9138" w14:textId="77777777" w:rsidR="006D7D99" w:rsidRPr="00CE074F" w:rsidRDefault="006D7D99" w:rsidP="006D7D99">
      <w:pPr>
        <w:pStyle w:val="ListParagraph"/>
        <w:spacing w:before="240"/>
        <w:ind w:left="360"/>
        <w:rPr>
          <w:rFonts w:cs="Arial"/>
        </w:rPr>
      </w:pPr>
    </w:p>
    <w:p w14:paraId="19BFF77E" w14:textId="0E745DD4" w:rsidR="00BD1B27" w:rsidRDefault="00BD1B27" w:rsidP="00BD1B27">
      <w:pPr>
        <w:pStyle w:val="ListParagraph"/>
        <w:numPr>
          <w:ilvl w:val="0"/>
          <w:numId w:val="4"/>
        </w:numPr>
        <w:spacing w:before="240"/>
        <w:rPr>
          <w:rFonts w:cs="Arial"/>
        </w:rPr>
      </w:pPr>
      <w:r w:rsidRPr="00CE074F">
        <w:rPr>
          <w:rFonts w:cs="Arial"/>
        </w:rPr>
        <w:t>That the Council, in accordance with Sections 30 and 36 of the Local Government Finance Act 1992, hereby sets the aggregate amounts shown in the tables below as the amounts of Council Tax for 20</w:t>
      </w:r>
      <w:r w:rsidR="001F302A" w:rsidRPr="00CE074F">
        <w:rPr>
          <w:rFonts w:cs="Arial"/>
        </w:rPr>
        <w:t>2</w:t>
      </w:r>
      <w:r w:rsidR="00777B35" w:rsidRPr="00CE074F">
        <w:rPr>
          <w:rFonts w:cs="Arial"/>
        </w:rPr>
        <w:t>1</w:t>
      </w:r>
      <w:r w:rsidRPr="00CE074F">
        <w:rPr>
          <w:rFonts w:cs="Arial"/>
        </w:rPr>
        <w:t>/</w:t>
      </w:r>
      <w:r w:rsidR="00747FE2" w:rsidRPr="00CE074F">
        <w:rPr>
          <w:rFonts w:cs="Arial"/>
        </w:rPr>
        <w:t>2</w:t>
      </w:r>
      <w:r w:rsidR="00777B35" w:rsidRPr="00CE074F">
        <w:rPr>
          <w:rFonts w:cs="Arial"/>
        </w:rPr>
        <w:t>2</w:t>
      </w:r>
      <w:r w:rsidRPr="00CE074F">
        <w:rPr>
          <w:rFonts w:cs="Arial"/>
        </w:rPr>
        <w:t xml:space="preserve"> for each part of its area and for each of the categories of dwellings.</w:t>
      </w:r>
    </w:p>
    <w:p w14:paraId="37B8E07C" w14:textId="77777777" w:rsidR="001928FC" w:rsidRPr="001928FC" w:rsidRDefault="001928FC" w:rsidP="001928FC">
      <w:pPr>
        <w:pStyle w:val="ListParagraph"/>
        <w:rPr>
          <w:rFonts w:cs="Arial"/>
        </w:rPr>
      </w:pPr>
    </w:p>
    <w:tbl>
      <w:tblPr>
        <w:tblW w:w="7680" w:type="dxa"/>
        <w:tblLook w:val="04A0" w:firstRow="1" w:lastRow="0" w:firstColumn="1" w:lastColumn="0" w:noHBand="0" w:noVBand="1"/>
      </w:tblPr>
      <w:tblGrid>
        <w:gridCol w:w="995"/>
        <w:gridCol w:w="995"/>
        <w:gridCol w:w="995"/>
        <w:gridCol w:w="995"/>
        <w:gridCol w:w="995"/>
        <w:gridCol w:w="995"/>
        <w:gridCol w:w="995"/>
        <w:gridCol w:w="995"/>
      </w:tblGrid>
      <w:tr w:rsidR="001928FC" w:rsidRPr="001928FC" w14:paraId="1030A011" w14:textId="77777777" w:rsidTr="001928FC">
        <w:trPr>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4E7D7A"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VALUATION BANDS</w:t>
            </w:r>
          </w:p>
        </w:tc>
      </w:tr>
      <w:tr w:rsidR="001928FC" w:rsidRPr="001928FC" w14:paraId="7ACDC889" w14:textId="77777777" w:rsidTr="001928FC">
        <w:trPr>
          <w:trHeight w:val="300"/>
        </w:trPr>
        <w:tc>
          <w:tcPr>
            <w:tcW w:w="960" w:type="dxa"/>
            <w:tcBorders>
              <w:top w:val="nil"/>
              <w:left w:val="nil"/>
              <w:bottom w:val="nil"/>
              <w:right w:val="nil"/>
            </w:tcBorders>
            <w:shd w:val="clear" w:color="auto" w:fill="auto"/>
            <w:noWrap/>
            <w:vAlign w:val="bottom"/>
            <w:hideMark/>
          </w:tcPr>
          <w:p w14:paraId="3479717C" w14:textId="77777777" w:rsidR="001928FC" w:rsidRPr="001928FC" w:rsidRDefault="001928FC" w:rsidP="001928FC">
            <w:pPr>
              <w:spacing w:after="0" w:line="240" w:lineRule="auto"/>
              <w:jc w:val="center"/>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32037C9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CE63F9"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DE221E"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CFD0DB"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8C5A6B"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75943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C2BCB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22D369AC" w14:textId="77777777" w:rsidTr="001928FC">
        <w:trPr>
          <w:trHeight w:val="300"/>
        </w:trPr>
        <w:tc>
          <w:tcPr>
            <w:tcW w:w="3840" w:type="dxa"/>
            <w:gridSpan w:val="4"/>
            <w:tcBorders>
              <w:top w:val="nil"/>
              <w:left w:val="nil"/>
              <w:bottom w:val="nil"/>
              <w:right w:val="nil"/>
            </w:tcBorders>
            <w:shd w:val="clear" w:color="auto" w:fill="auto"/>
            <w:noWrap/>
            <w:vAlign w:val="bottom"/>
            <w:hideMark/>
          </w:tcPr>
          <w:p w14:paraId="439321BC" w14:textId="77777777" w:rsidR="001928FC" w:rsidRPr="001928FC" w:rsidRDefault="001928FC" w:rsidP="001928FC">
            <w:pPr>
              <w:spacing w:after="0" w:line="240" w:lineRule="auto"/>
              <w:rPr>
                <w:rFonts w:eastAsia="Times New Roman" w:cs="Arial"/>
                <w:b/>
                <w:bCs/>
                <w:sz w:val="20"/>
                <w:szCs w:val="20"/>
                <w:lang w:eastAsia="en-GB"/>
              </w:rPr>
            </w:pPr>
            <w:r w:rsidRPr="001928FC">
              <w:rPr>
                <w:rFonts w:eastAsia="Times New Roman" w:cs="Arial"/>
                <w:b/>
                <w:bCs/>
                <w:sz w:val="20"/>
                <w:szCs w:val="20"/>
                <w:lang w:eastAsia="en-GB"/>
              </w:rPr>
              <w:t>SOUTH RIBBLE BOROUGH COUNCIL</w:t>
            </w:r>
          </w:p>
        </w:tc>
        <w:tc>
          <w:tcPr>
            <w:tcW w:w="960" w:type="dxa"/>
            <w:tcBorders>
              <w:top w:val="nil"/>
              <w:left w:val="nil"/>
              <w:bottom w:val="nil"/>
              <w:right w:val="nil"/>
            </w:tcBorders>
            <w:shd w:val="clear" w:color="auto" w:fill="auto"/>
            <w:noWrap/>
            <w:vAlign w:val="bottom"/>
            <w:hideMark/>
          </w:tcPr>
          <w:p w14:paraId="7E820DC6" w14:textId="77777777" w:rsidR="001928FC" w:rsidRPr="001928FC" w:rsidRDefault="001928FC" w:rsidP="001928FC">
            <w:pPr>
              <w:spacing w:after="0" w:line="240" w:lineRule="auto"/>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5E575505"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6596D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58201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50961DB4" w14:textId="77777777" w:rsidTr="001928FC">
        <w:trPr>
          <w:trHeight w:val="300"/>
        </w:trPr>
        <w:tc>
          <w:tcPr>
            <w:tcW w:w="960" w:type="dxa"/>
            <w:tcBorders>
              <w:top w:val="nil"/>
              <w:left w:val="nil"/>
              <w:bottom w:val="nil"/>
              <w:right w:val="nil"/>
            </w:tcBorders>
            <w:shd w:val="clear" w:color="auto" w:fill="auto"/>
            <w:noWrap/>
            <w:vAlign w:val="bottom"/>
            <w:hideMark/>
          </w:tcPr>
          <w:p w14:paraId="2389AD3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C63C77"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0A914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730D02"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C6C78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E0D8DC"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EC5BD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8B505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00F8D7C6" w14:textId="77777777" w:rsidTr="00192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652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7B25B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62BF30"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4D68E2"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BD74C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35C57E"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E64C6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0D6C1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H</w:t>
            </w:r>
          </w:p>
        </w:tc>
      </w:tr>
      <w:tr w:rsidR="001928FC" w:rsidRPr="001928FC" w14:paraId="2B359D9C" w14:textId="77777777" w:rsidTr="001928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A6E7D"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148.83</w:t>
            </w:r>
          </w:p>
        </w:tc>
        <w:tc>
          <w:tcPr>
            <w:tcW w:w="960" w:type="dxa"/>
            <w:tcBorders>
              <w:top w:val="nil"/>
              <w:left w:val="nil"/>
              <w:bottom w:val="single" w:sz="4" w:space="0" w:color="auto"/>
              <w:right w:val="single" w:sz="4" w:space="0" w:color="auto"/>
            </w:tcBorders>
            <w:shd w:val="clear" w:color="auto" w:fill="auto"/>
            <w:noWrap/>
            <w:vAlign w:val="bottom"/>
            <w:hideMark/>
          </w:tcPr>
          <w:p w14:paraId="24EDAE0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173.63</w:t>
            </w:r>
          </w:p>
        </w:tc>
        <w:tc>
          <w:tcPr>
            <w:tcW w:w="960" w:type="dxa"/>
            <w:tcBorders>
              <w:top w:val="nil"/>
              <w:left w:val="nil"/>
              <w:bottom w:val="single" w:sz="4" w:space="0" w:color="auto"/>
              <w:right w:val="single" w:sz="4" w:space="0" w:color="auto"/>
            </w:tcBorders>
            <w:shd w:val="clear" w:color="auto" w:fill="auto"/>
            <w:noWrap/>
            <w:vAlign w:val="bottom"/>
            <w:hideMark/>
          </w:tcPr>
          <w:p w14:paraId="4D39B76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198.44</w:t>
            </w:r>
          </w:p>
        </w:tc>
        <w:tc>
          <w:tcPr>
            <w:tcW w:w="960" w:type="dxa"/>
            <w:tcBorders>
              <w:top w:val="nil"/>
              <w:left w:val="nil"/>
              <w:bottom w:val="single" w:sz="4" w:space="0" w:color="auto"/>
              <w:right w:val="single" w:sz="4" w:space="0" w:color="auto"/>
            </w:tcBorders>
            <w:shd w:val="clear" w:color="auto" w:fill="auto"/>
            <w:noWrap/>
            <w:vAlign w:val="bottom"/>
            <w:hideMark/>
          </w:tcPr>
          <w:p w14:paraId="3A3CDB9B"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223.24</w:t>
            </w:r>
          </w:p>
        </w:tc>
        <w:tc>
          <w:tcPr>
            <w:tcW w:w="960" w:type="dxa"/>
            <w:tcBorders>
              <w:top w:val="nil"/>
              <w:left w:val="nil"/>
              <w:bottom w:val="single" w:sz="4" w:space="0" w:color="auto"/>
              <w:right w:val="single" w:sz="4" w:space="0" w:color="auto"/>
            </w:tcBorders>
            <w:shd w:val="clear" w:color="auto" w:fill="auto"/>
            <w:noWrap/>
            <w:vAlign w:val="bottom"/>
            <w:hideMark/>
          </w:tcPr>
          <w:p w14:paraId="4BC19B34"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272.85</w:t>
            </w:r>
          </w:p>
        </w:tc>
        <w:tc>
          <w:tcPr>
            <w:tcW w:w="960" w:type="dxa"/>
            <w:tcBorders>
              <w:top w:val="nil"/>
              <w:left w:val="nil"/>
              <w:bottom w:val="single" w:sz="4" w:space="0" w:color="auto"/>
              <w:right w:val="single" w:sz="4" w:space="0" w:color="auto"/>
            </w:tcBorders>
            <w:shd w:val="clear" w:color="auto" w:fill="auto"/>
            <w:noWrap/>
            <w:vAlign w:val="bottom"/>
            <w:hideMark/>
          </w:tcPr>
          <w:p w14:paraId="5D6C082F"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322.46</w:t>
            </w:r>
          </w:p>
        </w:tc>
        <w:tc>
          <w:tcPr>
            <w:tcW w:w="960" w:type="dxa"/>
            <w:tcBorders>
              <w:top w:val="nil"/>
              <w:left w:val="nil"/>
              <w:bottom w:val="single" w:sz="4" w:space="0" w:color="auto"/>
              <w:right w:val="single" w:sz="4" w:space="0" w:color="auto"/>
            </w:tcBorders>
            <w:shd w:val="clear" w:color="auto" w:fill="auto"/>
            <w:noWrap/>
            <w:vAlign w:val="bottom"/>
            <w:hideMark/>
          </w:tcPr>
          <w:p w14:paraId="1482DB4D"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372.07</w:t>
            </w:r>
          </w:p>
        </w:tc>
        <w:tc>
          <w:tcPr>
            <w:tcW w:w="960" w:type="dxa"/>
            <w:tcBorders>
              <w:top w:val="nil"/>
              <w:left w:val="nil"/>
              <w:bottom w:val="single" w:sz="4" w:space="0" w:color="auto"/>
              <w:right w:val="single" w:sz="4" w:space="0" w:color="auto"/>
            </w:tcBorders>
            <w:shd w:val="clear" w:color="auto" w:fill="auto"/>
            <w:noWrap/>
            <w:vAlign w:val="bottom"/>
            <w:hideMark/>
          </w:tcPr>
          <w:p w14:paraId="7B23E5D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446.48</w:t>
            </w:r>
          </w:p>
        </w:tc>
      </w:tr>
      <w:tr w:rsidR="001928FC" w:rsidRPr="001928FC" w14:paraId="3C6D54CB" w14:textId="77777777" w:rsidTr="001928FC">
        <w:trPr>
          <w:trHeight w:val="300"/>
        </w:trPr>
        <w:tc>
          <w:tcPr>
            <w:tcW w:w="960" w:type="dxa"/>
            <w:tcBorders>
              <w:top w:val="nil"/>
              <w:left w:val="nil"/>
              <w:bottom w:val="nil"/>
              <w:right w:val="nil"/>
            </w:tcBorders>
            <w:shd w:val="clear" w:color="auto" w:fill="auto"/>
            <w:noWrap/>
            <w:vAlign w:val="bottom"/>
            <w:hideMark/>
          </w:tcPr>
          <w:p w14:paraId="42EC332D" w14:textId="77777777" w:rsidR="001928FC" w:rsidRPr="001928FC" w:rsidRDefault="001928FC" w:rsidP="001928FC">
            <w:pPr>
              <w:spacing w:after="0" w:line="240" w:lineRule="auto"/>
              <w:jc w:val="center"/>
              <w:rPr>
                <w:rFonts w:eastAsia="Times New Roman" w:cs="Arial"/>
                <w:sz w:val="20"/>
                <w:szCs w:val="20"/>
                <w:lang w:eastAsia="en-GB"/>
              </w:rPr>
            </w:pPr>
          </w:p>
        </w:tc>
        <w:tc>
          <w:tcPr>
            <w:tcW w:w="960" w:type="dxa"/>
            <w:tcBorders>
              <w:top w:val="nil"/>
              <w:left w:val="nil"/>
              <w:bottom w:val="nil"/>
              <w:right w:val="nil"/>
            </w:tcBorders>
            <w:shd w:val="clear" w:color="auto" w:fill="auto"/>
            <w:noWrap/>
            <w:vAlign w:val="bottom"/>
            <w:hideMark/>
          </w:tcPr>
          <w:p w14:paraId="7A74267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F4199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85990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4C9B1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E61992"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6FBE92"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EEBA4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2A27FDA2" w14:textId="77777777" w:rsidTr="001928FC">
        <w:trPr>
          <w:trHeight w:val="300"/>
        </w:trPr>
        <w:tc>
          <w:tcPr>
            <w:tcW w:w="3840" w:type="dxa"/>
            <w:gridSpan w:val="4"/>
            <w:tcBorders>
              <w:top w:val="nil"/>
              <w:left w:val="nil"/>
              <w:bottom w:val="nil"/>
              <w:right w:val="nil"/>
            </w:tcBorders>
            <w:shd w:val="clear" w:color="auto" w:fill="auto"/>
            <w:noWrap/>
            <w:vAlign w:val="bottom"/>
            <w:hideMark/>
          </w:tcPr>
          <w:p w14:paraId="495AB428" w14:textId="77777777" w:rsidR="001928FC" w:rsidRPr="001928FC" w:rsidRDefault="001928FC" w:rsidP="001928FC">
            <w:pPr>
              <w:spacing w:after="0" w:line="240" w:lineRule="auto"/>
              <w:rPr>
                <w:rFonts w:eastAsia="Times New Roman" w:cs="Arial"/>
                <w:b/>
                <w:bCs/>
                <w:sz w:val="20"/>
                <w:szCs w:val="20"/>
                <w:lang w:eastAsia="en-GB"/>
              </w:rPr>
            </w:pPr>
            <w:r w:rsidRPr="001928FC">
              <w:rPr>
                <w:rFonts w:eastAsia="Times New Roman" w:cs="Arial"/>
                <w:b/>
                <w:bCs/>
                <w:sz w:val="20"/>
                <w:szCs w:val="20"/>
                <w:lang w:eastAsia="en-GB"/>
              </w:rPr>
              <w:t>LANCASHIRE COUNTY COUNCIL</w:t>
            </w:r>
          </w:p>
        </w:tc>
        <w:tc>
          <w:tcPr>
            <w:tcW w:w="960" w:type="dxa"/>
            <w:tcBorders>
              <w:top w:val="nil"/>
              <w:left w:val="nil"/>
              <w:bottom w:val="nil"/>
              <w:right w:val="nil"/>
            </w:tcBorders>
            <w:shd w:val="clear" w:color="auto" w:fill="auto"/>
            <w:noWrap/>
            <w:vAlign w:val="bottom"/>
            <w:hideMark/>
          </w:tcPr>
          <w:p w14:paraId="37BE3627" w14:textId="77777777" w:rsidR="001928FC" w:rsidRPr="001928FC" w:rsidRDefault="001928FC" w:rsidP="001928FC">
            <w:pPr>
              <w:spacing w:after="0" w:line="240" w:lineRule="auto"/>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173044EC"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D0C18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9DA0A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021A259D" w14:textId="77777777" w:rsidTr="001928FC">
        <w:trPr>
          <w:trHeight w:val="300"/>
        </w:trPr>
        <w:tc>
          <w:tcPr>
            <w:tcW w:w="960" w:type="dxa"/>
            <w:tcBorders>
              <w:top w:val="nil"/>
              <w:left w:val="nil"/>
              <w:bottom w:val="nil"/>
              <w:right w:val="nil"/>
            </w:tcBorders>
            <w:shd w:val="clear" w:color="auto" w:fill="auto"/>
            <w:noWrap/>
            <w:vAlign w:val="bottom"/>
            <w:hideMark/>
          </w:tcPr>
          <w:p w14:paraId="5B39EBB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14D0B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976195"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8762F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EBEB9B"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BA5F4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E68CC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B266B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102F7334" w14:textId="77777777" w:rsidTr="00192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1B570"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A7120"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12D33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D7863"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40498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51988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55872C"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2FA73D"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H</w:t>
            </w:r>
          </w:p>
        </w:tc>
      </w:tr>
      <w:tr w:rsidR="001928FC" w:rsidRPr="001928FC" w14:paraId="58E533B3" w14:textId="77777777" w:rsidTr="001928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63538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1,009.53</w:t>
            </w:r>
          </w:p>
        </w:tc>
        <w:tc>
          <w:tcPr>
            <w:tcW w:w="960" w:type="dxa"/>
            <w:tcBorders>
              <w:top w:val="nil"/>
              <w:left w:val="nil"/>
              <w:bottom w:val="single" w:sz="4" w:space="0" w:color="auto"/>
              <w:right w:val="single" w:sz="4" w:space="0" w:color="auto"/>
            </w:tcBorders>
            <w:shd w:val="clear" w:color="auto" w:fill="auto"/>
            <w:noWrap/>
            <w:vAlign w:val="bottom"/>
            <w:hideMark/>
          </w:tcPr>
          <w:p w14:paraId="08884062"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1,177.78</w:t>
            </w:r>
          </w:p>
        </w:tc>
        <w:tc>
          <w:tcPr>
            <w:tcW w:w="960" w:type="dxa"/>
            <w:tcBorders>
              <w:top w:val="nil"/>
              <w:left w:val="nil"/>
              <w:bottom w:val="single" w:sz="4" w:space="0" w:color="auto"/>
              <w:right w:val="single" w:sz="4" w:space="0" w:color="auto"/>
            </w:tcBorders>
            <w:shd w:val="clear" w:color="auto" w:fill="auto"/>
            <w:noWrap/>
            <w:vAlign w:val="bottom"/>
            <w:hideMark/>
          </w:tcPr>
          <w:p w14:paraId="6E1A9703"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1,346.04</w:t>
            </w:r>
          </w:p>
        </w:tc>
        <w:tc>
          <w:tcPr>
            <w:tcW w:w="960" w:type="dxa"/>
            <w:tcBorders>
              <w:top w:val="nil"/>
              <w:left w:val="nil"/>
              <w:bottom w:val="single" w:sz="4" w:space="0" w:color="auto"/>
              <w:right w:val="single" w:sz="4" w:space="0" w:color="auto"/>
            </w:tcBorders>
            <w:shd w:val="clear" w:color="auto" w:fill="auto"/>
            <w:noWrap/>
            <w:vAlign w:val="bottom"/>
            <w:hideMark/>
          </w:tcPr>
          <w:p w14:paraId="0D203CC3"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1,514.29</w:t>
            </w:r>
          </w:p>
        </w:tc>
        <w:tc>
          <w:tcPr>
            <w:tcW w:w="960" w:type="dxa"/>
            <w:tcBorders>
              <w:top w:val="nil"/>
              <w:left w:val="nil"/>
              <w:bottom w:val="single" w:sz="4" w:space="0" w:color="auto"/>
              <w:right w:val="single" w:sz="4" w:space="0" w:color="auto"/>
            </w:tcBorders>
            <w:shd w:val="clear" w:color="auto" w:fill="auto"/>
            <w:noWrap/>
            <w:vAlign w:val="bottom"/>
            <w:hideMark/>
          </w:tcPr>
          <w:p w14:paraId="28C7C342"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1,850.80</w:t>
            </w:r>
          </w:p>
        </w:tc>
        <w:tc>
          <w:tcPr>
            <w:tcW w:w="960" w:type="dxa"/>
            <w:tcBorders>
              <w:top w:val="nil"/>
              <w:left w:val="nil"/>
              <w:bottom w:val="single" w:sz="4" w:space="0" w:color="auto"/>
              <w:right w:val="single" w:sz="4" w:space="0" w:color="auto"/>
            </w:tcBorders>
            <w:shd w:val="clear" w:color="auto" w:fill="auto"/>
            <w:noWrap/>
            <w:vAlign w:val="bottom"/>
            <w:hideMark/>
          </w:tcPr>
          <w:p w14:paraId="129A7A3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2,187.31</w:t>
            </w:r>
          </w:p>
        </w:tc>
        <w:tc>
          <w:tcPr>
            <w:tcW w:w="960" w:type="dxa"/>
            <w:tcBorders>
              <w:top w:val="nil"/>
              <w:left w:val="nil"/>
              <w:bottom w:val="single" w:sz="4" w:space="0" w:color="auto"/>
              <w:right w:val="single" w:sz="4" w:space="0" w:color="auto"/>
            </w:tcBorders>
            <w:shd w:val="clear" w:color="auto" w:fill="auto"/>
            <w:noWrap/>
            <w:vAlign w:val="bottom"/>
            <w:hideMark/>
          </w:tcPr>
          <w:p w14:paraId="4B4F7582"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2,523.82</w:t>
            </w:r>
          </w:p>
        </w:tc>
        <w:tc>
          <w:tcPr>
            <w:tcW w:w="960" w:type="dxa"/>
            <w:tcBorders>
              <w:top w:val="nil"/>
              <w:left w:val="nil"/>
              <w:bottom w:val="single" w:sz="4" w:space="0" w:color="auto"/>
              <w:right w:val="single" w:sz="4" w:space="0" w:color="auto"/>
            </w:tcBorders>
            <w:shd w:val="clear" w:color="auto" w:fill="auto"/>
            <w:noWrap/>
            <w:vAlign w:val="bottom"/>
            <w:hideMark/>
          </w:tcPr>
          <w:p w14:paraId="425BDAC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3,028.58</w:t>
            </w:r>
          </w:p>
        </w:tc>
      </w:tr>
      <w:tr w:rsidR="001928FC" w:rsidRPr="001928FC" w14:paraId="6AB62541" w14:textId="77777777" w:rsidTr="001928FC">
        <w:trPr>
          <w:trHeight w:val="300"/>
        </w:trPr>
        <w:tc>
          <w:tcPr>
            <w:tcW w:w="960" w:type="dxa"/>
            <w:tcBorders>
              <w:top w:val="nil"/>
              <w:left w:val="nil"/>
              <w:bottom w:val="nil"/>
              <w:right w:val="nil"/>
            </w:tcBorders>
            <w:shd w:val="clear" w:color="auto" w:fill="auto"/>
            <w:noWrap/>
            <w:vAlign w:val="bottom"/>
            <w:hideMark/>
          </w:tcPr>
          <w:p w14:paraId="6BFD3C55" w14:textId="77777777" w:rsidR="001928FC" w:rsidRPr="001928FC" w:rsidRDefault="001928FC" w:rsidP="001928FC">
            <w:pPr>
              <w:spacing w:after="0" w:line="240" w:lineRule="auto"/>
              <w:jc w:val="center"/>
              <w:rPr>
                <w:rFonts w:eastAsia="Times New Roman" w:cs="Arial"/>
                <w:sz w:val="20"/>
                <w:szCs w:val="20"/>
                <w:lang w:eastAsia="en-GB"/>
              </w:rPr>
            </w:pPr>
          </w:p>
        </w:tc>
        <w:tc>
          <w:tcPr>
            <w:tcW w:w="960" w:type="dxa"/>
            <w:tcBorders>
              <w:top w:val="nil"/>
              <w:left w:val="nil"/>
              <w:bottom w:val="nil"/>
              <w:right w:val="nil"/>
            </w:tcBorders>
            <w:shd w:val="clear" w:color="auto" w:fill="auto"/>
            <w:noWrap/>
            <w:vAlign w:val="bottom"/>
            <w:hideMark/>
          </w:tcPr>
          <w:p w14:paraId="6D006EB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A3E9E6"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50F5CB"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F25366"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76440C"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1D71F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A95F3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0B2B3831" w14:textId="77777777" w:rsidTr="001928FC">
        <w:trPr>
          <w:trHeight w:val="300"/>
        </w:trPr>
        <w:tc>
          <w:tcPr>
            <w:tcW w:w="5760" w:type="dxa"/>
            <w:gridSpan w:val="6"/>
            <w:tcBorders>
              <w:top w:val="nil"/>
              <w:left w:val="nil"/>
              <w:bottom w:val="nil"/>
              <w:right w:val="nil"/>
            </w:tcBorders>
            <w:shd w:val="clear" w:color="auto" w:fill="auto"/>
            <w:noWrap/>
            <w:vAlign w:val="bottom"/>
            <w:hideMark/>
          </w:tcPr>
          <w:p w14:paraId="68C026DF" w14:textId="77777777" w:rsidR="001928FC" w:rsidRPr="001928FC" w:rsidRDefault="001928FC" w:rsidP="001928FC">
            <w:pPr>
              <w:spacing w:after="0" w:line="240" w:lineRule="auto"/>
              <w:rPr>
                <w:rFonts w:eastAsia="Times New Roman" w:cs="Arial"/>
                <w:b/>
                <w:bCs/>
                <w:sz w:val="20"/>
                <w:szCs w:val="20"/>
                <w:lang w:eastAsia="en-GB"/>
              </w:rPr>
            </w:pPr>
            <w:r w:rsidRPr="001928FC">
              <w:rPr>
                <w:rFonts w:eastAsia="Times New Roman" w:cs="Arial"/>
                <w:b/>
                <w:bCs/>
                <w:sz w:val="20"/>
                <w:szCs w:val="20"/>
                <w:lang w:eastAsia="en-GB"/>
              </w:rPr>
              <w:t>POLICE &amp; CRIME COMMISSIONER FOR LANCASHIRE</w:t>
            </w:r>
          </w:p>
        </w:tc>
        <w:tc>
          <w:tcPr>
            <w:tcW w:w="960" w:type="dxa"/>
            <w:tcBorders>
              <w:top w:val="nil"/>
              <w:left w:val="nil"/>
              <w:bottom w:val="nil"/>
              <w:right w:val="nil"/>
            </w:tcBorders>
            <w:shd w:val="clear" w:color="auto" w:fill="auto"/>
            <w:noWrap/>
            <w:vAlign w:val="bottom"/>
            <w:hideMark/>
          </w:tcPr>
          <w:p w14:paraId="2EA0274F" w14:textId="77777777" w:rsidR="001928FC" w:rsidRPr="001928FC" w:rsidRDefault="001928FC" w:rsidP="001928FC">
            <w:pPr>
              <w:spacing w:after="0" w:line="240" w:lineRule="auto"/>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5110C38F"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068094FF" w14:textId="77777777" w:rsidTr="001928FC">
        <w:trPr>
          <w:trHeight w:val="300"/>
        </w:trPr>
        <w:tc>
          <w:tcPr>
            <w:tcW w:w="960" w:type="dxa"/>
            <w:tcBorders>
              <w:top w:val="nil"/>
              <w:left w:val="nil"/>
              <w:bottom w:val="nil"/>
              <w:right w:val="nil"/>
            </w:tcBorders>
            <w:shd w:val="clear" w:color="auto" w:fill="auto"/>
            <w:noWrap/>
            <w:vAlign w:val="bottom"/>
            <w:hideMark/>
          </w:tcPr>
          <w:p w14:paraId="14177137"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5F1469"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9EDA4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28E9B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9A677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7F5E1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48DAD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003F1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6B6A07C4" w14:textId="77777777" w:rsidTr="00192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ACFE"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59422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4B764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059746"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89409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7F5A0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ADF72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F0012E"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H</w:t>
            </w:r>
          </w:p>
        </w:tc>
      </w:tr>
      <w:tr w:rsidR="001928FC" w:rsidRPr="001928FC" w14:paraId="7A8CFCEF" w14:textId="77777777" w:rsidTr="001928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8E40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157.63</w:t>
            </w:r>
          </w:p>
        </w:tc>
        <w:tc>
          <w:tcPr>
            <w:tcW w:w="960" w:type="dxa"/>
            <w:tcBorders>
              <w:top w:val="nil"/>
              <w:left w:val="nil"/>
              <w:bottom w:val="single" w:sz="4" w:space="0" w:color="auto"/>
              <w:right w:val="single" w:sz="4" w:space="0" w:color="auto"/>
            </w:tcBorders>
            <w:shd w:val="clear" w:color="auto" w:fill="auto"/>
            <w:noWrap/>
            <w:vAlign w:val="bottom"/>
            <w:hideMark/>
          </w:tcPr>
          <w:p w14:paraId="1911149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183.91</w:t>
            </w:r>
          </w:p>
        </w:tc>
        <w:tc>
          <w:tcPr>
            <w:tcW w:w="960" w:type="dxa"/>
            <w:tcBorders>
              <w:top w:val="nil"/>
              <w:left w:val="nil"/>
              <w:bottom w:val="single" w:sz="4" w:space="0" w:color="auto"/>
              <w:right w:val="single" w:sz="4" w:space="0" w:color="auto"/>
            </w:tcBorders>
            <w:shd w:val="clear" w:color="auto" w:fill="auto"/>
            <w:noWrap/>
            <w:vAlign w:val="bottom"/>
            <w:hideMark/>
          </w:tcPr>
          <w:p w14:paraId="3F4FF79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210.18</w:t>
            </w:r>
          </w:p>
        </w:tc>
        <w:tc>
          <w:tcPr>
            <w:tcW w:w="960" w:type="dxa"/>
            <w:tcBorders>
              <w:top w:val="nil"/>
              <w:left w:val="nil"/>
              <w:bottom w:val="single" w:sz="4" w:space="0" w:color="auto"/>
              <w:right w:val="single" w:sz="4" w:space="0" w:color="auto"/>
            </w:tcBorders>
            <w:shd w:val="clear" w:color="auto" w:fill="auto"/>
            <w:noWrap/>
            <w:vAlign w:val="bottom"/>
            <w:hideMark/>
          </w:tcPr>
          <w:p w14:paraId="79D9422D"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236.45</w:t>
            </w:r>
          </w:p>
        </w:tc>
        <w:tc>
          <w:tcPr>
            <w:tcW w:w="960" w:type="dxa"/>
            <w:tcBorders>
              <w:top w:val="nil"/>
              <w:left w:val="nil"/>
              <w:bottom w:val="single" w:sz="4" w:space="0" w:color="auto"/>
              <w:right w:val="single" w:sz="4" w:space="0" w:color="auto"/>
            </w:tcBorders>
            <w:shd w:val="clear" w:color="auto" w:fill="auto"/>
            <w:noWrap/>
            <w:vAlign w:val="bottom"/>
            <w:hideMark/>
          </w:tcPr>
          <w:p w14:paraId="1ECCA3A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288.99</w:t>
            </w:r>
          </w:p>
        </w:tc>
        <w:tc>
          <w:tcPr>
            <w:tcW w:w="960" w:type="dxa"/>
            <w:tcBorders>
              <w:top w:val="nil"/>
              <w:left w:val="nil"/>
              <w:bottom w:val="single" w:sz="4" w:space="0" w:color="auto"/>
              <w:right w:val="single" w:sz="4" w:space="0" w:color="auto"/>
            </w:tcBorders>
            <w:shd w:val="clear" w:color="auto" w:fill="auto"/>
            <w:noWrap/>
            <w:vAlign w:val="bottom"/>
            <w:hideMark/>
          </w:tcPr>
          <w:p w14:paraId="2BAECEF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341.54</w:t>
            </w:r>
          </w:p>
        </w:tc>
        <w:tc>
          <w:tcPr>
            <w:tcW w:w="960" w:type="dxa"/>
            <w:tcBorders>
              <w:top w:val="nil"/>
              <w:left w:val="nil"/>
              <w:bottom w:val="single" w:sz="4" w:space="0" w:color="auto"/>
              <w:right w:val="single" w:sz="4" w:space="0" w:color="auto"/>
            </w:tcBorders>
            <w:shd w:val="clear" w:color="auto" w:fill="auto"/>
            <w:noWrap/>
            <w:vAlign w:val="bottom"/>
            <w:hideMark/>
          </w:tcPr>
          <w:p w14:paraId="6C47251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394.08</w:t>
            </w:r>
          </w:p>
        </w:tc>
        <w:tc>
          <w:tcPr>
            <w:tcW w:w="960" w:type="dxa"/>
            <w:tcBorders>
              <w:top w:val="nil"/>
              <w:left w:val="nil"/>
              <w:bottom w:val="single" w:sz="4" w:space="0" w:color="auto"/>
              <w:right w:val="single" w:sz="4" w:space="0" w:color="auto"/>
            </w:tcBorders>
            <w:shd w:val="clear" w:color="auto" w:fill="auto"/>
            <w:noWrap/>
            <w:vAlign w:val="bottom"/>
            <w:hideMark/>
          </w:tcPr>
          <w:p w14:paraId="006695C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472.90</w:t>
            </w:r>
          </w:p>
        </w:tc>
      </w:tr>
      <w:tr w:rsidR="001928FC" w:rsidRPr="001928FC" w14:paraId="042FB692" w14:textId="77777777" w:rsidTr="001928FC">
        <w:trPr>
          <w:trHeight w:val="300"/>
        </w:trPr>
        <w:tc>
          <w:tcPr>
            <w:tcW w:w="960" w:type="dxa"/>
            <w:tcBorders>
              <w:top w:val="nil"/>
              <w:left w:val="nil"/>
              <w:bottom w:val="nil"/>
              <w:right w:val="nil"/>
            </w:tcBorders>
            <w:shd w:val="clear" w:color="auto" w:fill="auto"/>
            <w:noWrap/>
            <w:vAlign w:val="bottom"/>
            <w:hideMark/>
          </w:tcPr>
          <w:p w14:paraId="0DD05085" w14:textId="77777777" w:rsidR="001928FC" w:rsidRPr="001928FC" w:rsidRDefault="001928FC" w:rsidP="001928FC">
            <w:pPr>
              <w:spacing w:after="0" w:line="240" w:lineRule="auto"/>
              <w:jc w:val="center"/>
              <w:rPr>
                <w:rFonts w:eastAsia="Times New Roman" w:cs="Arial"/>
                <w:sz w:val="20"/>
                <w:szCs w:val="20"/>
                <w:lang w:eastAsia="en-GB"/>
              </w:rPr>
            </w:pPr>
          </w:p>
        </w:tc>
        <w:tc>
          <w:tcPr>
            <w:tcW w:w="960" w:type="dxa"/>
            <w:tcBorders>
              <w:top w:val="nil"/>
              <w:left w:val="nil"/>
              <w:bottom w:val="nil"/>
              <w:right w:val="nil"/>
            </w:tcBorders>
            <w:shd w:val="clear" w:color="auto" w:fill="auto"/>
            <w:noWrap/>
            <w:vAlign w:val="bottom"/>
            <w:hideMark/>
          </w:tcPr>
          <w:p w14:paraId="0BADAB3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8D95CD"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B89DE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8DBAB9"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4119F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8DA22C"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9347A1"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0EE5D734" w14:textId="77777777" w:rsidTr="001928FC">
        <w:trPr>
          <w:trHeight w:val="300"/>
        </w:trPr>
        <w:tc>
          <w:tcPr>
            <w:tcW w:w="4800" w:type="dxa"/>
            <w:gridSpan w:val="5"/>
            <w:tcBorders>
              <w:top w:val="nil"/>
              <w:left w:val="nil"/>
              <w:bottom w:val="nil"/>
              <w:right w:val="nil"/>
            </w:tcBorders>
            <w:shd w:val="clear" w:color="auto" w:fill="auto"/>
            <w:noWrap/>
            <w:vAlign w:val="bottom"/>
            <w:hideMark/>
          </w:tcPr>
          <w:p w14:paraId="357BB2AA" w14:textId="1E5064DD" w:rsidR="001928FC" w:rsidRPr="001928FC" w:rsidRDefault="001928FC" w:rsidP="001928FC">
            <w:pPr>
              <w:spacing w:after="0" w:line="240" w:lineRule="auto"/>
              <w:rPr>
                <w:rFonts w:eastAsia="Times New Roman" w:cs="Arial"/>
                <w:b/>
                <w:bCs/>
                <w:sz w:val="20"/>
                <w:szCs w:val="20"/>
                <w:lang w:eastAsia="en-GB"/>
              </w:rPr>
            </w:pPr>
            <w:r w:rsidRPr="001928FC">
              <w:rPr>
                <w:rFonts w:eastAsia="Times New Roman" w:cs="Arial"/>
                <w:b/>
                <w:bCs/>
                <w:sz w:val="20"/>
                <w:szCs w:val="20"/>
                <w:lang w:eastAsia="en-GB"/>
              </w:rPr>
              <w:t>LANCASHIRE COMBINED FIRE AUTHORITY</w:t>
            </w:r>
            <w:r>
              <w:rPr>
                <w:rFonts w:eastAsia="Times New Roman" w:cs="Arial"/>
                <w:b/>
                <w:bCs/>
                <w:sz w:val="20"/>
                <w:szCs w:val="20"/>
                <w:lang w:eastAsia="en-GB"/>
              </w:rPr>
              <w:t xml:space="preserve">- </w:t>
            </w:r>
            <w:r w:rsidRPr="001928FC">
              <w:rPr>
                <w:rFonts w:eastAsia="Times New Roman" w:cs="Arial"/>
                <w:sz w:val="20"/>
                <w:szCs w:val="20"/>
                <w:lang w:eastAsia="en-GB"/>
              </w:rPr>
              <w:t>At time of writing this report figure are as proposed and will be confirmed at authorities meeting on 21st February 2022</w:t>
            </w:r>
          </w:p>
        </w:tc>
        <w:tc>
          <w:tcPr>
            <w:tcW w:w="960" w:type="dxa"/>
            <w:tcBorders>
              <w:top w:val="nil"/>
              <w:left w:val="nil"/>
              <w:bottom w:val="nil"/>
              <w:right w:val="nil"/>
            </w:tcBorders>
            <w:shd w:val="clear" w:color="auto" w:fill="auto"/>
            <w:noWrap/>
            <w:vAlign w:val="bottom"/>
            <w:hideMark/>
          </w:tcPr>
          <w:p w14:paraId="6582035D" w14:textId="77777777" w:rsidR="001928FC" w:rsidRPr="001928FC" w:rsidRDefault="001928FC" w:rsidP="001928FC">
            <w:pPr>
              <w:spacing w:after="0" w:line="240" w:lineRule="auto"/>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47C7FE4C"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737895"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3B435E01" w14:textId="77777777" w:rsidTr="001928FC">
        <w:trPr>
          <w:trHeight w:val="300"/>
        </w:trPr>
        <w:tc>
          <w:tcPr>
            <w:tcW w:w="960" w:type="dxa"/>
            <w:tcBorders>
              <w:top w:val="nil"/>
              <w:left w:val="nil"/>
              <w:bottom w:val="nil"/>
              <w:right w:val="nil"/>
            </w:tcBorders>
            <w:shd w:val="clear" w:color="auto" w:fill="auto"/>
            <w:noWrap/>
            <w:vAlign w:val="bottom"/>
            <w:hideMark/>
          </w:tcPr>
          <w:p w14:paraId="227DAF06"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B03772"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4BE81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13350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E6781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9980FD"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F64F2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46DAC3"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1AF1E612" w14:textId="77777777" w:rsidTr="00192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A2D2C"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3BE8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51678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FDBD7A"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5AA878"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FDD17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58D1B0"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712DAC"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H</w:t>
            </w:r>
          </w:p>
        </w:tc>
      </w:tr>
      <w:tr w:rsidR="001928FC" w:rsidRPr="001928FC" w14:paraId="430512F7" w14:textId="77777777" w:rsidTr="001928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13F80F"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51.51</w:t>
            </w:r>
          </w:p>
        </w:tc>
        <w:tc>
          <w:tcPr>
            <w:tcW w:w="960" w:type="dxa"/>
            <w:tcBorders>
              <w:top w:val="nil"/>
              <w:left w:val="nil"/>
              <w:bottom w:val="single" w:sz="4" w:space="0" w:color="auto"/>
              <w:right w:val="single" w:sz="4" w:space="0" w:color="auto"/>
            </w:tcBorders>
            <w:shd w:val="clear" w:color="auto" w:fill="auto"/>
            <w:noWrap/>
            <w:vAlign w:val="bottom"/>
            <w:hideMark/>
          </w:tcPr>
          <w:p w14:paraId="1220482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60.10</w:t>
            </w:r>
          </w:p>
        </w:tc>
        <w:tc>
          <w:tcPr>
            <w:tcW w:w="960" w:type="dxa"/>
            <w:tcBorders>
              <w:top w:val="nil"/>
              <w:left w:val="nil"/>
              <w:bottom w:val="single" w:sz="4" w:space="0" w:color="auto"/>
              <w:right w:val="single" w:sz="4" w:space="0" w:color="auto"/>
            </w:tcBorders>
            <w:shd w:val="clear" w:color="auto" w:fill="auto"/>
            <w:noWrap/>
            <w:vAlign w:val="bottom"/>
            <w:hideMark/>
          </w:tcPr>
          <w:p w14:paraId="7B7C6E1B"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68.68</w:t>
            </w:r>
          </w:p>
        </w:tc>
        <w:tc>
          <w:tcPr>
            <w:tcW w:w="960" w:type="dxa"/>
            <w:tcBorders>
              <w:top w:val="nil"/>
              <w:left w:val="nil"/>
              <w:bottom w:val="single" w:sz="4" w:space="0" w:color="auto"/>
              <w:right w:val="single" w:sz="4" w:space="0" w:color="auto"/>
            </w:tcBorders>
            <w:shd w:val="clear" w:color="auto" w:fill="auto"/>
            <w:noWrap/>
            <w:vAlign w:val="bottom"/>
            <w:hideMark/>
          </w:tcPr>
          <w:p w14:paraId="6F990AA0"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77.27</w:t>
            </w:r>
          </w:p>
        </w:tc>
        <w:tc>
          <w:tcPr>
            <w:tcW w:w="960" w:type="dxa"/>
            <w:tcBorders>
              <w:top w:val="nil"/>
              <w:left w:val="nil"/>
              <w:bottom w:val="single" w:sz="4" w:space="0" w:color="auto"/>
              <w:right w:val="single" w:sz="4" w:space="0" w:color="auto"/>
            </w:tcBorders>
            <w:shd w:val="clear" w:color="auto" w:fill="auto"/>
            <w:noWrap/>
            <w:vAlign w:val="bottom"/>
            <w:hideMark/>
          </w:tcPr>
          <w:p w14:paraId="5D39900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94.44</w:t>
            </w:r>
          </w:p>
        </w:tc>
        <w:tc>
          <w:tcPr>
            <w:tcW w:w="960" w:type="dxa"/>
            <w:tcBorders>
              <w:top w:val="nil"/>
              <w:left w:val="nil"/>
              <w:bottom w:val="single" w:sz="4" w:space="0" w:color="auto"/>
              <w:right w:val="single" w:sz="4" w:space="0" w:color="auto"/>
            </w:tcBorders>
            <w:shd w:val="clear" w:color="auto" w:fill="auto"/>
            <w:noWrap/>
            <w:vAlign w:val="bottom"/>
            <w:hideMark/>
          </w:tcPr>
          <w:p w14:paraId="0457A97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111.61</w:t>
            </w:r>
          </w:p>
        </w:tc>
        <w:tc>
          <w:tcPr>
            <w:tcW w:w="960" w:type="dxa"/>
            <w:tcBorders>
              <w:top w:val="nil"/>
              <w:left w:val="nil"/>
              <w:bottom w:val="single" w:sz="4" w:space="0" w:color="auto"/>
              <w:right w:val="single" w:sz="4" w:space="0" w:color="auto"/>
            </w:tcBorders>
            <w:shd w:val="clear" w:color="auto" w:fill="auto"/>
            <w:noWrap/>
            <w:vAlign w:val="bottom"/>
            <w:hideMark/>
          </w:tcPr>
          <w:p w14:paraId="320D58A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128.78</w:t>
            </w:r>
          </w:p>
        </w:tc>
        <w:tc>
          <w:tcPr>
            <w:tcW w:w="960" w:type="dxa"/>
            <w:tcBorders>
              <w:top w:val="nil"/>
              <w:left w:val="nil"/>
              <w:bottom w:val="single" w:sz="4" w:space="0" w:color="auto"/>
              <w:right w:val="single" w:sz="4" w:space="0" w:color="auto"/>
            </w:tcBorders>
            <w:shd w:val="clear" w:color="auto" w:fill="auto"/>
            <w:noWrap/>
            <w:vAlign w:val="bottom"/>
            <w:hideMark/>
          </w:tcPr>
          <w:p w14:paraId="450DF1E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154.54</w:t>
            </w:r>
          </w:p>
        </w:tc>
      </w:tr>
      <w:tr w:rsidR="001928FC" w:rsidRPr="001928FC" w14:paraId="6F0D5540" w14:textId="77777777" w:rsidTr="001928FC">
        <w:trPr>
          <w:trHeight w:val="300"/>
        </w:trPr>
        <w:tc>
          <w:tcPr>
            <w:tcW w:w="960" w:type="dxa"/>
            <w:tcBorders>
              <w:top w:val="nil"/>
              <w:left w:val="nil"/>
              <w:bottom w:val="nil"/>
              <w:right w:val="nil"/>
            </w:tcBorders>
            <w:shd w:val="clear" w:color="auto" w:fill="auto"/>
            <w:noWrap/>
            <w:vAlign w:val="bottom"/>
            <w:hideMark/>
          </w:tcPr>
          <w:p w14:paraId="34B5597C" w14:textId="77777777" w:rsidR="001928FC" w:rsidRPr="001928FC" w:rsidRDefault="001928FC" w:rsidP="001928FC">
            <w:pPr>
              <w:spacing w:after="0" w:line="240" w:lineRule="auto"/>
              <w:jc w:val="center"/>
              <w:rPr>
                <w:rFonts w:eastAsia="Times New Roman" w:cs="Arial"/>
                <w:sz w:val="20"/>
                <w:szCs w:val="20"/>
                <w:lang w:eastAsia="en-GB"/>
              </w:rPr>
            </w:pPr>
          </w:p>
        </w:tc>
        <w:tc>
          <w:tcPr>
            <w:tcW w:w="960" w:type="dxa"/>
            <w:tcBorders>
              <w:top w:val="nil"/>
              <w:left w:val="nil"/>
              <w:bottom w:val="nil"/>
              <w:right w:val="nil"/>
            </w:tcBorders>
            <w:shd w:val="clear" w:color="auto" w:fill="auto"/>
            <w:noWrap/>
            <w:vAlign w:val="bottom"/>
            <w:hideMark/>
          </w:tcPr>
          <w:p w14:paraId="2C36B607"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F1E510"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ED6B5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3B7186"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7EECC2"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4DA876"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44BCD7"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70BE5F31" w14:textId="77777777" w:rsidTr="001928FC">
        <w:trPr>
          <w:trHeight w:val="300"/>
        </w:trPr>
        <w:tc>
          <w:tcPr>
            <w:tcW w:w="4800" w:type="dxa"/>
            <w:gridSpan w:val="5"/>
            <w:tcBorders>
              <w:top w:val="nil"/>
              <w:left w:val="nil"/>
              <w:bottom w:val="nil"/>
              <w:right w:val="nil"/>
            </w:tcBorders>
            <w:shd w:val="clear" w:color="auto" w:fill="auto"/>
            <w:noWrap/>
            <w:vAlign w:val="bottom"/>
            <w:hideMark/>
          </w:tcPr>
          <w:p w14:paraId="6D8C6D96" w14:textId="77777777" w:rsidR="001928FC" w:rsidRPr="001928FC" w:rsidRDefault="001928FC" w:rsidP="001928FC">
            <w:pPr>
              <w:spacing w:after="0" w:line="240" w:lineRule="auto"/>
              <w:rPr>
                <w:rFonts w:eastAsia="Times New Roman" w:cs="Arial"/>
                <w:b/>
                <w:bCs/>
                <w:sz w:val="20"/>
                <w:szCs w:val="20"/>
                <w:lang w:eastAsia="en-GB"/>
              </w:rPr>
            </w:pPr>
            <w:r w:rsidRPr="001928FC">
              <w:rPr>
                <w:rFonts w:eastAsia="Times New Roman" w:cs="Arial"/>
                <w:b/>
                <w:bCs/>
                <w:sz w:val="20"/>
                <w:szCs w:val="20"/>
                <w:lang w:eastAsia="en-GB"/>
              </w:rPr>
              <w:t>AGGREGATE OF COUNCIL TAX REQUIREMENTS</w:t>
            </w:r>
          </w:p>
        </w:tc>
        <w:tc>
          <w:tcPr>
            <w:tcW w:w="960" w:type="dxa"/>
            <w:tcBorders>
              <w:top w:val="nil"/>
              <w:left w:val="nil"/>
              <w:bottom w:val="nil"/>
              <w:right w:val="nil"/>
            </w:tcBorders>
            <w:shd w:val="clear" w:color="auto" w:fill="auto"/>
            <w:noWrap/>
            <w:vAlign w:val="bottom"/>
            <w:hideMark/>
          </w:tcPr>
          <w:p w14:paraId="3F54FEB7" w14:textId="77777777" w:rsidR="001928FC" w:rsidRPr="001928FC" w:rsidRDefault="001928FC" w:rsidP="001928FC">
            <w:pPr>
              <w:spacing w:after="0" w:line="240" w:lineRule="auto"/>
              <w:rPr>
                <w:rFonts w:eastAsia="Times New Roman"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3ABC899F"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F87C1D"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4A40D4E8" w14:textId="77777777" w:rsidTr="001928FC">
        <w:trPr>
          <w:trHeight w:val="300"/>
        </w:trPr>
        <w:tc>
          <w:tcPr>
            <w:tcW w:w="960" w:type="dxa"/>
            <w:tcBorders>
              <w:top w:val="nil"/>
              <w:left w:val="nil"/>
              <w:bottom w:val="nil"/>
              <w:right w:val="nil"/>
            </w:tcBorders>
            <w:shd w:val="clear" w:color="auto" w:fill="auto"/>
            <w:noWrap/>
            <w:vAlign w:val="bottom"/>
            <w:hideMark/>
          </w:tcPr>
          <w:p w14:paraId="5256C1F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5C724E"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99F60D"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8110C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6DD47A"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7CFDB4"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1D8A68"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536B1B" w14:textId="77777777" w:rsidR="001928FC" w:rsidRPr="001928FC" w:rsidRDefault="001928FC" w:rsidP="001928FC">
            <w:pPr>
              <w:spacing w:after="0" w:line="240" w:lineRule="auto"/>
              <w:rPr>
                <w:rFonts w:ascii="Times New Roman" w:eastAsia="Times New Roman" w:hAnsi="Times New Roman" w:cs="Times New Roman"/>
                <w:sz w:val="20"/>
                <w:szCs w:val="20"/>
                <w:lang w:eastAsia="en-GB"/>
              </w:rPr>
            </w:pPr>
          </w:p>
        </w:tc>
      </w:tr>
      <w:tr w:rsidR="001928FC" w:rsidRPr="001928FC" w14:paraId="2F733CE5" w14:textId="77777777" w:rsidTr="00192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4A9E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7437B"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94BED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6A334B"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3EA16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C1FDF9"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391D5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74AF3"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H</w:t>
            </w:r>
          </w:p>
        </w:tc>
      </w:tr>
      <w:tr w:rsidR="001928FC" w:rsidRPr="001928FC" w14:paraId="2FDB5201" w14:textId="77777777" w:rsidTr="001928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3F74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1,367.50</w:t>
            </w:r>
          </w:p>
        </w:tc>
        <w:tc>
          <w:tcPr>
            <w:tcW w:w="960" w:type="dxa"/>
            <w:tcBorders>
              <w:top w:val="nil"/>
              <w:left w:val="nil"/>
              <w:bottom w:val="single" w:sz="4" w:space="0" w:color="auto"/>
              <w:right w:val="single" w:sz="4" w:space="0" w:color="auto"/>
            </w:tcBorders>
            <w:shd w:val="clear" w:color="auto" w:fill="auto"/>
            <w:noWrap/>
            <w:vAlign w:val="bottom"/>
            <w:hideMark/>
          </w:tcPr>
          <w:p w14:paraId="14615F31"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1,595.42</w:t>
            </w:r>
          </w:p>
        </w:tc>
        <w:tc>
          <w:tcPr>
            <w:tcW w:w="960" w:type="dxa"/>
            <w:tcBorders>
              <w:top w:val="nil"/>
              <w:left w:val="nil"/>
              <w:bottom w:val="single" w:sz="4" w:space="0" w:color="auto"/>
              <w:right w:val="single" w:sz="4" w:space="0" w:color="auto"/>
            </w:tcBorders>
            <w:shd w:val="clear" w:color="auto" w:fill="auto"/>
            <w:noWrap/>
            <w:vAlign w:val="bottom"/>
            <w:hideMark/>
          </w:tcPr>
          <w:p w14:paraId="768DA7E6"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1,823.33</w:t>
            </w:r>
          </w:p>
        </w:tc>
        <w:tc>
          <w:tcPr>
            <w:tcW w:w="960" w:type="dxa"/>
            <w:tcBorders>
              <w:top w:val="nil"/>
              <w:left w:val="nil"/>
              <w:bottom w:val="single" w:sz="4" w:space="0" w:color="auto"/>
              <w:right w:val="single" w:sz="4" w:space="0" w:color="auto"/>
            </w:tcBorders>
            <w:shd w:val="clear" w:color="auto" w:fill="auto"/>
            <w:noWrap/>
            <w:vAlign w:val="bottom"/>
            <w:hideMark/>
          </w:tcPr>
          <w:p w14:paraId="336F1F3D" w14:textId="77777777" w:rsidR="001928FC" w:rsidRPr="001928FC" w:rsidRDefault="001928FC" w:rsidP="001928FC">
            <w:pPr>
              <w:spacing w:after="0" w:line="240" w:lineRule="auto"/>
              <w:jc w:val="center"/>
              <w:rPr>
                <w:rFonts w:eastAsia="Times New Roman" w:cs="Arial"/>
                <w:b/>
                <w:bCs/>
                <w:sz w:val="20"/>
                <w:szCs w:val="20"/>
                <w:lang w:eastAsia="en-GB"/>
              </w:rPr>
            </w:pPr>
            <w:r w:rsidRPr="001928FC">
              <w:rPr>
                <w:rFonts w:eastAsia="Times New Roman" w:cs="Arial"/>
                <w:b/>
                <w:bCs/>
                <w:sz w:val="20"/>
                <w:szCs w:val="20"/>
                <w:lang w:eastAsia="en-GB"/>
              </w:rPr>
              <w:t>2,051.25</w:t>
            </w:r>
          </w:p>
        </w:tc>
        <w:tc>
          <w:tcPr>
            <w:tcW w:w="960" w:type="dxa"/>
            <w:tcBorders>
              <w:top w:val="nil"/>
              <w:left w:val="nil"/>
              <w:bottom w:val="single" w:sz="4" w:space="0" w:color="auto"/>
              <w:right w:val="single" w:sz="4" w:space="0" w:color="auto"/>
            </w:tcBorders>
            <w:shd w:val="clear" w:color="auto" w:fill="auto"/>
            <w:noWrap/>
            <w:vAlign w:val="bottom"/>
            <w:hideMark/>
          </w:tcPr>
          <w:p w14:paraId="490E243A"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2,507.08</w:t>
            </w:r>
          </w:p>
        </w:tc>
        <w:tc>
          <w:tcPr>
            <w:tcW w:w="960" w:type="dxa"/>
            <w:tcBorders>
              <w:top w:val="nil"/>
              <w:left w:val="nil"/>
              <w:bottom w:val="single" w:sz="4" w:space="0" w:color="auto"/>
              <w:right w:val="single" w:sz="4" w:space="0" w:color="auto"/>
            </w:tcBorders>
            <w:shd w:val="clear" w:color="auto" w:fill="auto"/>
            <w:noWrap/>
            <w:vAlign w:val="bottom"/>
            <w:hideMark/>
          </w:tcPr>
          <w:p w14:paraId="3E90A055"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2,962.92</w:t>
            </w:r>
          </w:p>
        </w:tc>
        <w:tc>
          <w:tcPr>
            <w:tcW w:w="960" w:type="dxa"/>
            <w:tcBorders>
              <w:top w:val="nil"/>
              <w:left w:val="nil"/>
              <w:bottom w:val="single" w:sz="4" w:space="0" w:color="auto"/>
              <w:right w:val="single" w:sz="4" w:space="0" w:color="auto"/>
            </w:tcBorders>
            <w:shd w:val="clear" w:color="auto" w:fill="auto"/>
            <w:noWrap/>
            <w:vAlign w:val="bottom"/>
            <w:hideMark/>
          </w:tcPr>
          <w:p w14:paraId="4D63BFDC"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3,418.75</w:t>
            </w:r>
          </w:p>
        </w:tc>
        <w:tc>
          <w:tcPr>
            <w:tcW w:w="960" w:type="dxa"/>
            <w:tcBorders>
              <w:top w:val="nil"/>
              <w:left w:val="nil"/>
              <w:bottom w:val="single" w:sz="4" w:space="0" w:color="auto"/>
              <w:right w:val="single" w:sz="4" w:space="0" w:color="auto"/>
            </w:tcBorders>
            <w:shd w:val="clear" w:color="auto" w:fill="auto"/>
            <w:noWrap/>
            <w:vAlign w:val="bottom"/>
            <w:hideMark/>
          </w:tcPr>
          <w:p w14:paraId="06C432BE" w14:textId="77777777" w:rsidR="001928FC" w:rsidRPr="001928FC" w:rsidRDefault="001928FC" w:rsidP="001928FC">
            <w:pPr>
              <w:spacing w:after="0" w:line="240" w:lineRule="auto"/>
              <w:jc w:val="center"/>
              <w:rPr>
                <w:rFonts w:eastAsia="Times New Roman" w:cs="Arial"/>
                <w:sz w:val="20"/>
                <w:szCs w:val="20"/>
                <w:lang w:eastAsia="en-GB"/>
              </w:rPr>
            </w:pPr>
            <w:r w:rsidRPr="001928FC">
              <w:rPr>
                <w:rFonts w:eastAsia="Times New Roman" w:cs="Arial"/>
                <w:sz w:val="20"/>
                <w:szCs w:val="20"/>
                <w:lang w:eastAsia="en-GB"/>
              </w:rPr>
              <w:t>4,102.50</w:t>
            </w:r>
          </w:p>
        </w:tc>
      </w:tr>
    </w:tbl>
    <w:p w14:paraId="21403834" w14:textId="77777777" w:rsidR="001928FC" w:rsidRPr="00CE074F" w:rsidRDefault="001928FC" w:rsidP="001928FC">
      <w:pPr>
        <w:pStyle w:val="ListParagraph"/>
        <w:spacing w:before="240"/>
        <w:ind w:left="360"/>
        <w:rPr>
          <w:rFonts w:cs="Arial"/>
        </w:rPr>
      </w:pPr>
    </w:p>
    <w:p w14:paraId="0EDB992E" w14:textId="3B1A4619" w:rsidR="0085185E" w:rsidRPr="00CE074F" w:rsidRDefault="0085185E" w:rsidP="006D7D99">
      <w:pPr>
        <w:pStyle w:val="ListParagraph"/>
        <w:numPr>
          <w:ilvl w:val="0"/>
          <w:numId w:val="4"/>
        </w:numPr>
        <w:spacing w:before="240"/>
        <w:rPr>
          <w:rFonts w:cs="Arial"/>
        </w:rPr>
      </w:pPr>
      <w:r w:rsidRPr="00CE074F">
        <w:rPr>
          <w:rFonts w:cs="Arial"/>
        </w:rPr>
        <w:t>That the Statutory Finance Officer and his officers be authorised to take any action necessary to ensure collection and recovery of the Council Tax and Non-Domestic Rates.</w:t>
      </w:r>
    </w:p>
    <w:p w14:paraId="0FA2846F" w14:textId="77777777" w:rsidR="006D7D99" w:rsidRPr="00CE074F" w:rsidRDefault="006D7D99" w:rsidP="006D7D99">
      <w:pPr>
        <w:pStyle w:val="ListParagraph"/>
        <w:spacing w:before="240"/>
        <w:ind w:left="360"/>
        <w:rPr>
          <w:rFonts w:cs="Arial"/>
        </w:rPr>
      </w:pPr>
    </w:p>
    <w:p w14:paraId="789AC118" w14:textId="71DE270D" w:rsidR="00765834" w:rsidRPr="00CE074F" w:rsidRDefault="00E7065F" w:rsidP="00E251D2">
      <w:pPr>
        <w:pStyle w:val="ListParagraph"/>
        <w:numPr>
          <w:ilvl w:val="0"/>
          <w:numId w:val="4"/>
        </w:numPr>
        <w:spacing w:before="240"/>
        <w:rPr>
          <w:rFonts w:cs="Arial"/>
        </w:rPr>
      </w:pPr>
      <w:r w:rsidRPr="00CE074F">
        <w:rPr>
          <w:rFonts w:cs="Arial"/>
        </w:rPr>
        <w:t xml:space="preserve">South </w:t>
      </w:r>
      <w:proofErr w:type="spellStart"/>
      <w:r w:rsidRPr="00CE074F">
        <w:rPr>
          <w:rFonts w:cs="Arial"/>
        </w:rPr>
        <w:t>Ribble</w:t>
      </w:r>
      <w:proofErr w:type="spellEnd"/>
      <w:r w:rsidRPr="00CE074F">
        <w:rPr>
          <w:rFonts w:cs="Arial"/>
        </w:rPr>
        <w:t xml:space="preserve"> Borough</w:t>
      </w:r>
      <w:r w:rsidR="008630D6" w:rsidRPr="00CE074F">
        <w:rPr>
          <w:rFonts w:cs="Arial"/>
        </w:rPr>
        <w:t xml:space="preserve"> </w:t>
      </w:r>
      <w:r w:rsidR="00BD1B27" w:rsidRPr="00CE074F">
        <w:rPr>
          <w:rFonts w:cs="Arial"/>
        </w:rPr>
        <w:t>Council’s basic amount of Council Tax for 20</w:t>
      </w:r>
      <w:r w:rsidR="00F44530" w:rsidRPr="00CE074F">
        <w:rPr>
          <w:rFonts w:cs="Arial"/>
        </w:rPr>
        <w:t>2</w:t>
      </w:r>
      <w:r w:rsidR="00CE074F" w:rsidRPr="00CE074F">
        <w:rPr>
          <w:rFonts w:cs="Arial"/>
        </w:rPr>
        <w:t>2</w:t>
      </w:r>
      <w:r w:rsidR="00BD1B27" w:rsidRPr="00CE074F">
        <w:rPr>
          <w:rFonts w:cs="Arial"/>
        </w:rPr>
        <w:t>/</w:t>
      </w:r>
      <w:r w:rsidR="00747FE2" w:rsidRPr="00CE074F">
        <w:rPr>
          <w:rFonts w:cs="Arial"/>
        </w:rPr>
        <w:t>2</w:t>
      </w:r>
      <w:r w:rsidR="00CE074F" w:rsidRPr="00CE074F">
        <w:rPr>
          <w:rFonts w:cs="Arial"/>
        </w:rPr>
        <w:t>3</w:t>
      </w:r>
      <w:r w:rsidR="008B4BF3" w:rsidRPr="00CE074F">
        <w:rPr>
          <w:rFonts w:cs="Arial"/>
        </w:rPr>
        <w:t xml:space="preserve"> is not </w:t>
      </w:r>
      <w:r w:rsidR="00BD1B27" w:rsidRPr="00CE074F">
        <w:rPr>
          <w:rFonts w:cs="Arial"/>
        </w:rPr>
        <w:t>excessive in accordance with principles approved under Section 52ZB Local Government Finance Act 1992.</w:t>
      </w:r>
    </w:p>
    <w:p w14:paraId="35E7F27E" w14:textId="4B362E4B" w:rsidR="00765834" w:rsidRPr="003A3CFD" w:rsidRDefault="00765834" w:rsidP="003A3CFD">
      <w:pPr>
        <w:spacing w:before="240"/>
        <w:rPr>
          <w:rFonts w:cs="Arial"/>
          <w:highlight w:val="yellow"/>
        </w:rPr>
      </w:pPr>
      <w:r w:rsidRPr="003A3CFD">
        <w:rPr>
          <w:rFonts w:cs="Arial"/>
          <w:highlight w:val="yellow"/>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41EF9" w:rsidRPr="00BB179F" w14:paraId="0F13C8BF" w14:textId="77777777" w:rsidTr="00C70226">
        <w:tc>
          <w:tcPr>
            <w:tcW w:w="9498" w:type="dxa"/>
            <w:tcBorders>
              <w:bottom w:val="single" w:sz="4" w:space="0" w:color="auto"/>
            </w:tcBorders>
            <w:shd w:val="clear" w:color="auto" w:fill="000000"/>
          </w:tcPr>
          <w:p w14:paraId="0B83651A" w14:textId="77777777" w:rsidR="00641EF9" w:rsidRPr="00CE074F" w:rsidRDefault="00641EF9" w:rsidP="00C70226">
            <w:pPr>
              <w:keepNext/>
              <w:spacing w:after="0" w:line="240" w:lineRule="auto"/>
              <w:jc w:val="both"/>
              <w:outlineLvl w:val="0"/>
              <w:rPr>
                <w:rFonts w:ascii="Arial Black" w:eastAsia="Times New Roman" w:hAnsi="Arial Black" w:cs="Times New Roman"/>
                <w:szCs w:val="20"/>
              </w:rPr>
            </w:pPr>
          </w:p>
          <w:p w14:paraId="4ACA3C82" w14:textId="77777777" w:rsidR="00641EF9" w:rsidRPr="00CE074F" w:rsidRDefault="00641EF9" w:rsidP="00C70226">
            <w:pPr>
              <w:keepNext/>
              <w:spacing w:after="0" w:line="240" w:lineRule="auto"/>
              <w:jc w:val="center"/>
              <w:outlineLvl w:val="0"/>
              <w:rPr>
                <w:rFonts w:ascii="Arial Black" w:eastAsia="Times New Roman" w:hAnsi="Arial Black" w:cs="Times New Roman"/>
                <w:szCs w:val="20"/>
              </w:rPr>
            </w:pPr>
            <w:r w:rsidRPr="00CE074F">
              <w:rPr>
                <w:rFonts w:ascii="Arial Black" w:eastAsia="Times New Roman" w:hAnsi="Arial Black" w:cs="Times New Roman"/>
                <w:szCs w:val="20"/>
              </w:rPr>
              <w:t>EXPLANATION OF COUNCIL TAX SETTING RESOLUTION</w:t>
            </w:r>
          </w:p>
          <w:p w14:paraId="4B802B8E" w14:textId="77777777" w:rsidR="00641EF9" w:rsidRPr="00CE074F" w:rsidRDefault="00641EF9" w:rsidP="00C70226">
            <w:pPr>
              <w:spacing w:after="0" w:line="240" w:lineRule="auto"/>
              <w:jc w:val="center"/>
              <w:rPr>
                <w:rFonts w:eastAsia="Times New Roman" w:cs="Times New Roman"/>
                <w:szCs w:val="24"/>
              </w:rPr>
            </w:pPr>
          </w:p>
        </w:tc>
      </w:tr>
      <w:tr w:rsidR="00641EF9" w:rsidRPr="00BB179F" w14:paraId="44420552" w14:textId="77777777" w:rsidTr="00C70226">
        <w:tc>
          <w:tcPr>
            <w:tcW w:w="9498" w:type="dxa"/>
            <w:shd w:val="pct12" w:color="auto" w:fill="FFFFFF"/>
          </w:tcPr>
          <w:p w14:paraId="0508F8EB" w14:textId="77777777" w:rsidR="00641EF9" w:rsidRPr="00CE074F" w:rsidRDefault="00641EF9" w:rsidP="00C70226">
            <w:pPr>
              <w:keepNext/>
              <w:spacing w:before="120" w:after="120" w:line="240" w:lineRule="auto"/>
              <w:outlineLvl w:val="1"/>
              <w:rPr>
                <w:rFonts w:eastAsia="Times New Roman" w:cs="Times New Roman"/>
                <w:b/>
                <w:szCs w:val="20"/>
              </w:rPr>
            </w:pPr>
            <w:r w:rsidRPr="00CE074F">
              <w:rPr>
                <w:rFonts w:eastAsia="Times New Roman" w:cs="Times New Roman"/>
                <w:b/>
                <w:szCs w:val="20"/>
              </w:rPr>
              <w:t>RESOLUTION 1</w:t>
            </w:r>
          </w:p>
        </w:tc>
      </w:tr>
      <w:tr w:rsidR="00641EF9" w:rsidRPr="00BB179F" w14:paraId="3DBDA4A5" w14:textId="77777777" w:rsidTr="00C70226">
        <w:tc>
          <w:tcPr>
            <w:tcW w:w="9498" w:type="dxa"/>
          </w:tcPr>
          <w:p w14:paraId="33D2EC3D" w14:textId="08C98688" w:rsidR="00641EF9" w:rsidRPr="005E63AE" w:rsidRDefault="00641EF9" w:rsidP="00747FE2">
            <w:pPr>
              <w:numPr>
                <w:ilvl w:val="0"/>
                <w:numId w:val="2"/>
              </w:numPr>
              <w:spacing w:before="120" w:after="120" w:line="240" w:lineRule="auto"/>
              <w:ind w:firstLine="0"/>
              <w:jc w:val="both"/>
              <w:rPr>
                <w:rFonts w:eastAsia="Times New Roman" w:cs="Times New Roman"/>
                <w:szCs w:val="24"/>
              </w:rPr>
            </w:pPr>
            <w:r w:rsidRPr="005E63AE">
              <w:rPr>
                <w:rFonts w:eastAsia="Times New Roman" w:cs="Times New Roman"/>
                <w:szCs w:val="24"/>
              </w:rPr>
              <w:t xml:space="preserve">Before we can calculate the Council Tax to be charged, we first </w:t>
            </w:r>
            <w:proofErr w:type="gramStart"/>
            <w:r w:rsidRPr="005E63AE">
              <w:rPr>
                <w:rFonts w:eastAsia="Times New Roman" w:cs="Times New Roman"/>
                <w:szCs w:val="24"/>
              </w:rPr>
              <w:t>have to</w:t>
            </w:r>
            <w:proofErr w:type="gramEnd"/>
            <w:r w:rsidRPr="005E63AE">
              <w:rPr>
                <w:rFonts w:eastAsia="Times New Roman" w:cs="Times New Roman"/>
                <w:szCs w:val="24"/>
              </w:rPr>
              <w:t xml:space="preserve"> calculate the Council Tax base.  The Council Tax base is the amount which a Band D Council Tax of £1.00 would raise.  For 20</w:t>
            </w:r>
            <w:r w:rsidR="00F44530" w:rsidRPr="005E63AE">
              <w:rPr>
                <w:rFonts w:eastAsia="Times New Roman" w:cs="Times New Roman"/>
                <w:szCs w:val="24"/>
              </w:rPr>
              <w:t>2</w:t>
            </w:r>
            <w:r w:rsidR="00CE074F" w:rsidRPr="005E63AE">
              <w:rPr>
                <w:rFonts w:eastAsia="Times New Roman" w:cs="Times New Roman"/>
                <w:szCs w:val="24"/>
              </w:rPr>
              <w:t>2</w:t>
            </w:r>
            <w:r w:rsidRPr="005E63AE">
              <w:rPr>
                <w:rFonts w:eastAsia="Times New Roman" w:cs="Times New Roman"/>
                <w:szCs w:val="24"/>
              </w:rPr>
              <w:t>/</w:t>
            </w:r>
            <w:r w:rsidR="00747FE2" w:rsidRPr="005E63AE">
              <w:rPr>
                <w:rFonts w:eastAsia="Times New Roman" w:cs="Times New Roman"/>
                <w:szCs w:val="24"/>
              </w:rPr>
              <w:t>2</w:t>
            </w:r>
            <w:r w:rsidR="00CE074F" w:rsidRPr="005E63AE">
              <w:rPr>
                <w:rFonts w:eastAsia="Times New Roman" w:cs="Times New Roman"/>
                <w:szCs w:val="24"/>
              </w:rPr>
              <w:t>3</w:t>
            </w:r>
            <w:r w:rsidRPr="005E63AE">
              <w:rPr>
                <w:rFonts w:eastAsia="Times New Roman" w:cs="Times New Roman"/>
                <w:szCs w:val="24"/>
              </w:rPr>
              <w:t xml:space="preserve"> we estimate that a £1.00 Council Tax at Band D would raise £3</w:t>
            </w:r>
            <w:r w:rsidR="00765834" w:rsidRPr="005E63AE">
              <w:rPr>
                <w:rFonts w:eastAsia="Times New Roman" w:cs="Times New Roman"/>
                <w:szCs w:val="24"/>
              </w:rPr>
              <w:t>6</w:t>
            </w:r>
            <w:r w:rsidRPr="005E63AE">
              <w:rPr>
                <w:rFonts w:eastAsia="Times New Roman" w:cs="Times New Roman"/>
                <w:szCs w:val="24"/>
              </w:rPr>
              <w:t>,</w:t>
            </w:r>
            <w:r w:rsidR="00CE074F" w:rsidRPr="005E63AE">
              <w:rPr>
                <w:rFonts w:eastAsia="Times New Roman" w:cs="Times New Roman"/>
                <w:szCs w:val="24"/>
              </w:rPr>
              <w:t>584.9</w:t>
            </w:r>
            <w:r w:rsidR="00765834" w:rsidRPr="005E63AE">
              <w:rPr>
                <w:rFonts w:eastAsia="Times New Roman" w:cs="Times New Roman"/>
                <w:szCs w:val="24"/>
              </w:rPr>
              <w:t>0</w:t>
            </w:r>
            <w:r w:rsidRPr="005E63AE">
              <w:rPr>
                <w:rFonts w:eastAsia="Times New Roman" w:cs="Times New Roman"/>
                <w:szCs w:val="24"/>
              </w:rPr>
              <w:t xml:space="preserve"> in the </w:t>
            </w:r>
            <w:r w:rsidR="00777B35" w:rsidRPr="005E63AE">
              <w:rPr>
                <w:rFonts w:eastAsia="Times New Roman" w:cs="Times New Roman"/>
                <w:szCs w:val="24"/>
              </w:rPr>
              <w:t>borough</w:t>
            </w:r>
            <w:r w:rsidRPr="005E63AE">
              <w:rPr>
                <w:rFonts w:eastAsia="Times New Roman" w:cs="Times New Roman"/>
                <w:szCs w:val="24"/>
              </w:rPr>
              <w:t>.</w:t>
            </w:r>
          </w:p>
        </w:tc>
      </w:tr>
      <w:tr w:rsidR="00641EF9" w:rsidRPr="00BB179F" w14:paraId="63B9B408" w14:textId="77777777" w:rsidTr="00C70226">
        <w:tc>
          <w:tcPr>
            <w:tcW w:w="9498" w:type="dxa"/>
            <w:tcBorders>
              <w:bottom w:val="single" w:sz="4" w:space="0" w:color="auto"/>
            </w:tcBorders>
          </w:tcPr>
          <w:p w14:paraId="2F622888" w14:textId="4DC24D09" w:rsidR="00641EF9" w:rsidRPr="005E63AE" w:rsidRDefault="00641EF9" w:rsidP="0011308C">
            <w:pPr>
              <w:numPr>
                <w:ilvl w:val="0"/>
                <w:numId w:val="2"/>
              </w:numPr>
              <w:spacing w:before="120" w:after="120" w:line="240" w:lineRule="auto"/>
              <w:ind w:firstLine="0"/>
              <w:jc w:val="both"/>
              <w:rPr>
                <w:rFonts w:eastAsia="Times New Roman" w:cs="Times New Roman"/>
                <w:szCs w:val="24"/>
              </w:rPr>
            </w:pPr>
            <w:r w:rsidRPr="005E63AE">
              <w:rPr>
                <w:rFonts w:eastAsia="Times New Roman" w:cs="Times New Roman"/>
                <w:szCs w:val="24"/>
              </w:rPr>
              <w:t xml:space="preserve">This shows the “base” figure for each Parish in the area.   For example, a £1.00 Band D Council Tax in </w:t>
            </w:r>
            <w:proofErr w:type="spellStart"/>
            <w:r w:rsidR="00765834" w:rsidRPr="005E63AE">
              <w:rPr>
                <w:rFonts w:eastAsia="Times New Roman" w:cs="Times New Roman"/>
                <w:szCs w:val="24"/>
              </w:rPr>
              <w:t>Farington</w:t>
            </w:r>
            <w:proofErr w:type="spellEnd"/>
            <w:r w:rsidR="00765834" w:rsidRPr="005E63AE">
              <w:rPr>
                <w:rFonts w:eastAsia="Times New Roman" w:cs="Times New Roman"/>
                <w:szCs w:val="24"/>
              </w:rPr>
              <w:t xml:space="preserve"> </w:t>
            </w:r>
            <w:r w:rsidRPr="005E63AE">
              <w:rPr>
                <w:rFonts w:eastAsia="Times New Roman" w:cs="Times New Roman"/>
                <w:szCs w:val="24"/>
              </w:rPr>
              <w:t>would raise £</w:t>
            </w:r>
            <w:r w:rsidR="003B0436" w:rsidRPr="005E63AE">
              <w:rPr>
                <w:rFonts w:eastAsia="Times New Roman" w:cs="Times New Roman"/>
                <w:szCs w:val="24"/>
              </w:rPr>
              <w:t>2,</w:t>
            </w:r>
            <w:r w:rsidR="005E63AE" w:rsidRPr="005E63AE">
              <w:rPr>
                <w:rFonts w:eastAsia="Times New Roman" w:cs="Times New Roman"/>
                <w:szCs w:val="24"/>
              </w:rPr>
              <w:t>0</w:t>
            </w:r>
            <w:r w:rsidR="001928FC">
              <w:rPr>
                <w:rFonts w:eastAsia="Times New Roman" w:cs="Times New Roman"/>
                <w:szCs w:val="24"/>
              </w:rPr>
              <w:t>84.97</w:t>
            </w:r>
            <w:r w:rsidRPr="005E63AE">
              <w:rPr>
                <w:rFonts w:eastAsia="Times New Roman" w:cs="Times New Roman"/>
                <w:szCs w:val="24"/>
              </w:rPr>
              <w:t>.</w:t>
            </w:r>
          </w:p>
        </w:tc>
      </w:tr>
      <w:tr w:rsidR="00641EF9" w:rsidRPr="00BB179F" w14:paraId="3CFF6489" w14:textId="77777777" w:rsidTr="00C70226">
        <w:tc>
          <w:tcPr>
            <w:tcW w:w="9498" w:type="dxa"/>
            <w:shd w:val="pct12" w:color="auto" w:fill="auto"/>
          </w:tcPr>
          <w:p w14:paraId="663C93CF" w14:textId="77777777" w:rsidR="00641EF9" w:rsidRPr="009D1B45" w:rsidRDefault="00641EF9" w:rsidP="00C70226">
            <w:pPr>
              <w:keepNext/>
              <w:spacing w:before="120" w:after="120" w:line="240" w:lineRule="auto"/>
              <w:outlineLvl w:val="1"/>
              <w:rPr>
                <w:rFonts w:eastAsia="Times New Roman" w:cs="Times New Roman"/>
                <w:b/>
                <w:szCs w:val="20"/>
              </w:rPr>
            </w:pPr>
            <w:r w:rsidRPr="009D1B45">
              <w:rPr>
                <w:rFonts w:eastAsia="Times New Roman" w:cs="Times New Roman"/>
                <w:b/>
                <w:szCs w:val="20"/>
              </w:rPr>
              <w:t>RESOLUTION 2</w:t>
            </w:r>
          </w:p>
        </w:tc>
      </w:tr>
      <w:tr w:rsidR="00641EF9" w:rsidRPr="00BB179F" w14:paraId="76604639" w14:textId="77777777" w:rsidTr="00C70226">
        <w:tc>
          <w:tcPr>
            <w:tcW w:w="9498" w:type="dxa"/>
          </w:tcPr>
          <w:p w14:paraId="2CC0AAAC" w14:textId="617F51D7" w:rsidR="00641EF9" w:rsidRPr="009D1B45" w:rsidRDefault="00641EF9" w:rsidP="00747FE2">
            <w:pPr>
              <w:spacing w:before="120" w:after="120" w:line="240" w:lineRule="auto"/>
              <w:ind w:left="360"/>
              <w:jc w:val="both"/>
              <w:rPr>
                <w:rFonts w:eastAsia="Times New Roman" w:cs="Times New Roman"/>
                <w:szCs w:val="24"/>
              </w:rPr>
            </w:pPr>
            <w:r w:rsidRPr="009D1B45">
              <w:rPr>
                <w:rFonts w:eastAsia="Times New Roman" w:cs="Times New Roman"/>
                <w:szCs w:val="24"/>
              </w:rPr>
              <w:t>This shows the Council’s net spending for 20</w:t>
            </w:r>
            <w:r w:rsidR="00A92EBE" w:rsidRPr="009D1B45">
              <w:rPr>
                <w:rFonts w:eastAsia="Times New Roman" w:cs="Times New Roman"/>
                <w:szCs w:val="24"/>
              </w:rPr>
              <w:t>2</w:t>
            </w:r>
            <w:r w:rsidR="009D1B45" w:rsidRPr="009D1B45">
              <w:rPr>
                <w:rFonts w:eastAsia="Times New Roman" w:cs="Times New Roman"/>
                <w:szCs w:val="24"/>
              </w:rPr>
              <w:t>2</w:t>
            </w:r>
            <w:r w:rsidRPr="009D1B45">
              <w:rPr>
                <w:rFonts w:eastAsia="Times New Roman" w:cs="Times New Roman"/>
                <w:szCs w:val="24"/>
              </w:rPr>
              <w:t>/</w:t>
            </w:r>
            <w:r w:rsidR="00747FE2" w:rsidRPr="009D1B45">
              <w:rPr>
                <w:rFonts w:eastAsia="Times New Roman" w:cs="Times New Roman"/>
                <w:szCs w:val="24"/>
              </w:rPr>
              <w:t>2</w:t>
            </w:r>
            <w:r w:rsidR="009D1B45" w:rsidRPr="009D1B45">
              <w:rPr>
                <w:rFonts w:eastAsia="Times New Roman" w:cs="Times New Roman"/>
                <w:szCs w:val="24"/>
              </w:rPr>
              <w:t>3</w:t>
            </w:r>
            <w:r w:rsidRPr="009D1B45">
              <w:rPr>
                <w:rFonts w:eastAsia="Times New Roman" w:cs="Times New Roman"/>
                <w:szCs w:val="24"/>
              </w:rPr>
              <w:t xml:space="preserve"> excluding the cost of Parish precepts.</w:t>
            </w:r>
          </w:p>
        </w:tc>
      </w:tr>
      <w:tr w:rsidR="00641EF9" w:rsidRPr="00BB179F" w14:paraId="61E0EA1E" w14:textId="77777777" w:rsidTr="00C70226">
        <w:tc>
          <w:tcPr>
            <w:tcW w:w="9498" w:type="dxa"/>
            <w:shd w:val="pct12" w:color="auto" w:fill="FFFFFF"/>
          </w:tcPr>
          <w:p w14:paraId="6672EC52" w14:textId="77777777" w:rsidR="00641EF9" w:rsidRPr="009D1B45" w:rsidRDefault="00641EF9" w:rsidP="00C70226">
            <w:pPr>
              <w:keepNext/>
              <w:spacing w:before="120" w:after="120" w:line="240" w:lineRule="auto"/>
              <w:outlineLvl w:val="1"/>
              <w:rPr>
                <w:rFonts w:eastAsia="Times New Roman" w:cs="Times New Roman"/>
                <w:b/>
                <w:szCs w:val="20"/>
              </w:rPr>
            </w:pPr>
            <w:r w:rsidRPr="009D1B45">
              <w:rPr>
                <w:rFonts w:eastAsia="Times New Roman" w:cs="Times New Roman"/>
                <w:b/>
                <w:szCs w:val="20"/>
              </w:rPr>
              <w:t>RESOLUTION 3</w:t>
            </w:r>
          </w:p>
        </w:tc>
      </w:tr>
      <w:tr w:rsidR="00641EF9" w:rsidRPr="00BB179F" w14:paraId="011EE7FB" w14:textId="77777777" w:rsidTr="00C70226">
        <w:tc>
          <w:tcPr>
            <w:tcW w:w="9498" w:type="dxa"/>
          </w:tcPr>
          <w:p w14:paraId="0C82630F" w14:textId="2665AE09" w:rsidR="00641EF9" w:rsidRPr="009D1B45" w:rsidRDefault="00641EF9" w:rsidP="0011308C">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This is the grand total of money which the Council estimates it will spend on all services in 20</w:t>
            </w:r>
            <w:r w:rsidR="00A92EBE" w:rsidRPr="009D1B45">
              <w:rPr>
                <w:rFonts w:eastAsia="Times New Roman" w:cs="Times New Roman"/>
                <w:szCs w:val="24"/>
              </w:rPr>
              <w:t>2</w:t>
            </w:r>
            <w:r w:rsidR="009D1B45" w:rsidRPr="009D1B45">
              <w:rPr>
                <w:rFonts w:eastAsia="Times New Roman" w:cs="Times New Roman"/>
                <w:szCs w:val="24"/>
              </w:rPr>
              <w:t>2</w:t>
            </w:r>
            <w:r w:rsidRPr="009D1B45">
              <w:rPr>
                <w:rFonts w:eastAsia="Times New Roman" w:cs="Times New Roman"/>
                <w:szCs w:val="24"/>
              </w:rPr>
              <w:t>/</w:t>
            </w:r>
            <w:r w:rsidR="00747FE2" w:rsidRPr="009D1B45">
              <w:rPr>
                <w:rFonts w:eastAsia="Times New Roman" w:cs="Times New Roman"/>
                <w:szCs w:val="24"/>
              </w:rPr>
              <w:t>2</w:t>
            </w:r>
            <w:r w:rsidR="009D1B45" w:rsidRPr="009D1B45">
              <w:rPr>
                <w:rFonts w:eastAsia="Times New Roman" w:cs="Times New Roman"/>
                <w:szCs w:val="24"/>
              </w:rPr>
              <w:t>3</w:t>
            </w:r>
            <w:r w:rsidRPr="009D1B45">
              <w:rPr>
                <w:rFonts w:eastAsia="Times New Roman" w:cs="Times New Roman"/>
                <w:szCs w:val="24"/>
              </w:rPr>
              <w:t xml:space="preserve">.  It also includes </w:t>
            </w:r>
            <w:r w:rsidR="004871B6" w:rsidRPr="009D1B45">
              <w:rPr>
                <w:rFonts w:eastAsia="Times New Roman" w:cs="Times New Roman"/>
                <w:szCs w:val="24"/>
              </w:rPr>
              <w:t>the amount the</w:t>
            </w:r>
            <w:r w:rsidRPr="009D1B45">
              <w:rPr>
                <w:rFonts w:eastAsia="Times New Roman" w:cs="Times New Roman"/>
                <w:szCs w:val="24"/>
              </w:rPr>
              <w:t xml:space="preserve"> Parish Councils need to run their services.</w:t>
            </w:r>
          </w:p>
        </w:tc>
      </w:tr>
      <w:tr w:rsidR="00641EF9" w:rsidRPr="00BB179F" w14:paraId="7F7A6FCC" w14:textId="77777777" w:rsidTr="00C70226">
        <w:tc>
          <w:tcPr>
            <w:tcW w:w="9498" w:type="dxa"/>
          </w:tcPr>
          <w:p w14:paraId="19B63E22" w14:textId="77777777" w:rsidR="00641EF9" w:rsidRPr="009D1B45" w:rsidRDefault="00641EF9" w:rsidP="00C70226">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This is the grand total of money which the Council estimates it will receive from various sources in the year.  This includes Central Government and business rates, car park charges, investment income, government grants in respect of benefits, etc.</w:t>
            </w:r>
          </w:p>
        </w:tc>
      </w:tr>
      <w:tr w:rsidR="00641EF9" w:rsidRPr="00BB179F" w14:paraId="3C3300C7" w14:textId="77777777" w:rsidTr="00C70226">
        <w:tc>
          <w:tcPr>
            <w:tcW w:w="9498" w:type="dxa"/>
          </w:tcPr>
          <w:p w14:paraId="171FDB76" w14:textId="77777777" w:rsidR="00641EF9" w:rsidRPr="009D1B45" w:rsidRDefault="00641EF9" w:rsidP="00C70226">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This is the difference between 2(a) and 2(b) and is in effect the Council’s and Parishes net spending on services.</w:t>
            </w:r>
          </w:p>
        </w:tc>
      </w:tr>
      <w:tr w:rsidR="00641EF9" w:rsidRPr="00BB179F" w14:paraId="3B533872" w14:textId="77777777" w:rsidTr="00C70226">
        <w:tc>
          <w:tcPr>
            <w:tcW w:w="9498" w:type="dxa"/>
          </w:tcPr>
          <w:p w14:paraId="0BB1B401" w14:textId="6EF1922F" w:rsidR="00641EF9" w:rsidRPr="009D1B45" w:rsidRDefault="00641EF9" w:rsidP="0011308C">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 xml:space="preserve">The difference between 2(a) and 2(b) is the amount we need to charge Council Taxpayers.  This is divided by the base </w:t>
            </w:r>
            <w:r w:rsidR="004871B6" w:rsidRPr="009D1B45">
              <w:rPr>
                <w:rFonts w:eastAsia="Times New Roman" w:cs="Times New Roman"/>
                <w:szCs w:val="24"/>
              </w:rPr>
              <w:t>in</w:t>
            </w:r>
            <w:r w:rsidRPr="009D1B45">
              <w:rPr>
                <w:rFonts w:eastAsia="Times New Roman" w:cs="Times New Roman"/>
                <w:szCs w:val="24"/>
              </w:rPr>
              <w:t xml:space="preserve"> 1(a) </w:t>
            </w:r>
            <w:r w:rsidR="004871B6" w:rsidRPr="009D1B45">
              <w:rPr>
                <w:rFonts w:eastAsia="Times New Roman" w:cs="Times New Roman"/>
                <w:szCs w:val="24"/>
              </w:rPr>
              <w:t xml:space="preserve">to give </w:t>
            </w:r>
            <w:r w:rsidRPr="009D1B45">
              <w:rPr>
                <w:rFonts w:eastAsia="Times New Roman" w:cs="Times New Roman"/>
                <w:szCs w:val="24"/>
              </w:rPr>
              <w:t>the average Band D Council Tax for all Borough and Parish services.</w:t>
            </w:r>
          </w:p>
        </w:tc>
      </w:tr>
      <w:tr w:rsidR="00641EF9" w:rsidRPr="00BB179F" w14:paraId="31730D8E" w14:textId="77777777" w:rsidTr="00C70226">
        <w:tc>
          <w:tcPr>
            <w:tcW w:w="9498" w:type="dxa"/>
          </w:tcPr>
          <w:p w14:paraId="02A93C18" w14:textId="787C8669" w:rsidR="00641EF9" w:rsidRPr="009D1B45" w:rsidRDefault="00641EF9" w:rsidP="00C70226">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The total of all the amounts needed from Council Taxpayers by the Parish Councils in the area.</w:t>
            </w:r>
          </w:p>
        </w:tc>
      </w:tr>
      <w:tr w:rsidR="00641EF9" w:rsidRPr="00BB179F" w14:paraId="7E4ED0A8" w14:textId="77777777" w:rsidTr="00C70226">
        <w:tc>
          <w:tcPr>
            <w:tcW w:w="9498" w:type="dxa"/>
          </w:tcPr>
          <w:p w14:paraId="25DBDA34" w14:textId="6D77A342" w:rsidR="00641EF9" w:rsidRPr="009D1B45" w:rsidRDefault="00641EF9" w:rsidP="00C70226">
            <w:pPr>
              <w:numPr>
                <w:ilvl w:val="0"/>
                <w:numId w:val="1"/>
              </w:numPr>
              <w:spacing w:before="120" w:after="120" w:line="240" w:lineRule="auto"/>
              <w:ind w:firstLine="0"/>
              <w:jc w:val="both"/>
              <w:rPr>
                <w:rFonts w:eastAsia="Times New Roman" w:cs="Times New Roman"/>
                <w:szCs w:val="24"/>
              </w:rPr>
            </w:pPr>
            <w:r w:rsidRPr="009D1B45">
              <w:rPr>
                <w:rFonts w:eastAsia="Times New Roman" w:cs="Times New Roman"/>
                <w:szCs w:val="24"/>
              </w:rPr>
              <w:t xml:space="preserve">This is the Band D Council Tax for </w:t>
            </w:r>
            <w:r w:rsidR="004871B6" w:rsidRPr="009D1B45">
              <w:rPr>
                <w:rFonts w:eastAsia="Times New Roman" w:cs="Times New Roman"/>
                <w:szCs w:val="24"/>
              </w:rPr>
              <w:t xml:space="preserve">South </w:t>
            </w:r>
            <w:proofErr w:type="spellStart"/>
            <w:r w:rsidR="004871B6" w:rsidRPr="009D1B45">
              <w:rPr>
                <w:rFonts w:eastAsia="Times New Roman" w:cs="Times New Roman"/>
                <w:szCs w:val="24"/>
              </w:rPr>
              <w:t>Ribble</w:t>
            </w:r>
            <w:proofErr w:type="spellEnd"/>
            <w:r w:rsidRPr="009D1B45">
              <w:rPr>
                <w:rFonts w:eastAsia="Times New Roman" w:cs="Times New Roman"/>
                <w:szCs w:val="24"/>
              </w:rPr>
              <w:t xml:space="preserve"> Borough Council’s own services, i</w:t>
            </w:r>
            <w:r w:rsidR="00777B35" w:rsidRPr="009D1B45">
              <w:rPr>
                <w:rFonts w:eastAsia="Times New Roman" w:cs="Times New Roman"/>
                <w:szCs w:val="24"/>
              </w:rPr>
              <w:t>.</w:t>
            </w:r>
            <w:r w:rsidRPr="009D1B45">
              <w:rPr>
                <w:rFonts w:eastAsia="Times New Roman" w:cs="Times New Roman"/>
                <w:szCs w:val="24"/>
              </w:rPr>
              <w:t>e. excluding Parish Council spending</w:t>
            </w:r>
            <w:r w:rsidR="004871B6" w:rsidRPr="009D1B45">
              <w:rPr>
                <w:rFonts w:eastAsia="Times New Roman" w:cs="Times New Roman"/>
                <w:szCs w:val="24"/>
              </w:rPr>
              <w:t>.</w:t>
            </w:r>
          </w:p>
        </w:tc>
      </w:tr>
      <w:tr w:rsidR="00641EF9" w:rsidRPr="00BB179F" w14:paraId="2E80B3A1" w14:textId="77777777" w:rsidTr="00C70226">
        <w:tc>
          <w:tcPr>
            <w:tcW w:w="9498" w:type="dxa"/>
            <w:shd w:val="pct12" w:color="auto" w:fill="FFFFFF"/>
          </w:tcPr>
          <w:p w14:paraId="30A7C015" w14:textId="77777777" w:rsidR="00641EF9" w:rsidRPr="009D1B45" w:rsidRDefault="00641EF9" w:rsidP="00C70226">
            <w:pPr>
              <w:keepNext/>
              <w:spacing w:before="120" w:after="120" w:line="240" w:lineRule="auto"/>
              <w:outlineLvl w:val="1"/>
              <w:rPr>
                <w:rFonts w:eastAsia="Times New Roman" w:cs="Times New Roman"/>
                <w:b/>
                <w:szCs w:val="20"/>
              </w:rPr>
            </w:pPr>
            <w:r w:rsidRPr="009D1B45">
              <w:rPr>
                <w:rFonts w:eastAsia="Times New Roman" w:cs="Times New Roman"/>
                <w:b/>
                <w:szCs w:val="20"/>
              </w:rPr>
              <w:t>RESOLUTION 4</w:t>
            </w:r>
          </w:p>
        </w:tc>
      </w:tr>
      <w:tr w:rsidR="00641EF9" w:rsidRPr="00BB179F" w14:paraId="09591F5F" w14:textId="77777777" w:rsidTr="00C70226">
        <w:tc>
          <w:tcPr>
            <w:tcW w:w="9498" w:type="dxa"/>
          </w:tcPr>
          <w:p w14:paraId="1A7804B4" w14:textId="283F240F" w:rsidR="00641EF9" w:rsidRPr="009D1B45" w:rsidRDefault="00641EF9" w:rsidP="00747FE2">
            <w:pPr>
              <w:spacing w:before="120" w:after="120" w:line="240" w:lineRule="auto"/>
              <w:ind w:left="360"/>
              <w:jc w:val="both"/>
              <w:rPr>
                <w:rFonts w:eastAsia="Times New Roman" w:cs="Times New Roman"/>
                <w:szCs w:val="24"/>
              </w:rPr>
            </w:pPr>
            <w:r w:rsidRPr="009D1B45">
              <w:rPr>
                <w:rFonts w:eastAsia="Times New Roman" w:cs="Times New Roman"/>
                <w:szCs w:val="24"/>
              </w:rPr>
              <w:t>Lancashire County Council, Lancashire Fire Authority and the Police &amp; Crime Commissioner for Lancashire are separate bodies who have worked out their own estimates of spending and income for 20</w:t>
            </w:r>
            <w:r w:rsidR="00A92EBE" w:rsidRPr="009D1B45">
              <w:rPr>
                <w:rFonts w:eastAsia="Times New Roman" w:cs="Times New Roman"/>
                <w:szCs w:val="24"/>
              </w:rPr>
              <w:t>2</w:t>
            </w:r>
            <w:r w:rsidR="009D1B45" w:rsidRPr="009D1B45">
              <w:rPr>
                <w:rFonts w:eastAsia="Times New Roman" w:cs="Times New Roman"/>
                <w:szCs w:val="24"/>
              </w:rPr>
              <w:t>2</w:t>
            </w:r>
            <w:r w:rsidRPr="009D1B45">
              <w:rPr>
                <w:rFonts w:eastAsia="Times New Roman" w:cs="Times New Roman"/>
                <w:szCs w:val="24"/>
              </w:rPr>
              <w:t>/</w:t>
            </w:r>
            <w:r w:rsidR="00747FE2" w:rsidRPr="009D1B45">
              <w:rPr>
                <w:rFonts w:eastAsia="Times New Roman" w:cs="Times New Roman"/>
                <w:szCs w:val="24"/>
              </w:rPr>
              <w:t>2</w:t>
            </w:r>
            <w:r w:rsidR="009D1B45" w:rsidRPr="009D1B45">
              <w:rPr>
                <w:rFonts w:eastAsia="Times New Roman" w:cs="Times New Roman"/>
                <w:szCs w:val="24"/>
              </w:rPr>
              <w:t>3</w:t>
            </w:r>
            <w:r w:rsidRPr="009D1B45">
              <w:rPr>
                <w:rFonts w:eastAsia="Times New Roman" w:cs="Times New Roman"/>
                <w:szCs w:val="24"/>
              </w:rPr>
              <w:t xml:space="preserve"> and have set taxes in a similar way to </w:t>
            </w:r>
            <w:r w:rsidR="00777B35" w:rsidRPr="009D1B45">
              <w:rPr>
                <w:rFonts w:eastAsia="Times New Roman" w:cs="Times New Roman"/>
                <w:szCs w:val="24"/>
              </w:rPr>
              <w:t xml:space="preserve">South </w:t>
            </w:r>
            <w:proofErr w:type="spellStart"/>
            <w:r w:rsidR="00777B35" w:rsidRPr="009D1B45">
              <w:rPr>
                <w:rFonts w:eastAsia="Times New Roman" w:cs="Times New Roman"/>
                <w:szCs w:val="24"/>
              </w:rPr>
              <w:t>Ribble</w:t>
            </w:r>
            <w:proofErr w:type="spellEnd"/>
            <w:r w:rsidRPr="009D1B45">
              <w:rPr>
                <w:rFonts w:eastAsia="Times New Roman" w:cs="Times New Roman"/>
                <w:szCs w:val="24"/>
              </w:rPr>
              <w:t xml:space="preserve"> Borough Council.  This resolution notes their decision</w:t>
            </w:r>
            <w:r w:rsidR="003A3CFD">
              <w:rPr>
                <w:rFonts w:eastAsia="Times New Roman" w:cs="Times New Roman"/>
                <w:szCs w:val="24"/>
              </w:rPr>
              <w:t>s</w:t>
            </w:r>
            <w:r w:rsidRPr="009D1B45">
              <w:rPr>
                <w:rFonts w:eastAsia="Times New Roman" w:cs="Times New Roman"/>
                <w:szCs w:val="24"/>
              </w:rPr>
              <w:t>.</w:t>
            </w:r>
          </w:p>
        </w:tc>
      </w:tr>
    </w:tbl>
    <w:p w14:paraId="3B1538E8" w14:textId="77777777" w:rsidR="00641EF9" w:rsidRPr="00BB179F" w:rsidRDefault="00641EF9" w:rsidP="00BD1B27">
      <w:pPr>
        <w:rPr>
          <w:rFonts w:cs="Arial"/>
          <w:highlight w:val="yellow"/>
        </w:rPr>
      </w:pPr>
    </w:p>
    <w:p w14:paraId="7480A28F" w14:textId="4638C5C5" w:rsidR="00641EF9" w:rsidRPr="00BB179F" w:rsidRDefault="00641EF9" w:rsidP="00BD1B27">
      <w:pPr>
        <w:rPr>
          <w:rFonts w:cs="Arial"/>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680"/>
        <w:gridCol w:w="3090"/>
        <w:gridCol w:w="3079"/>
      </w:tblGrid>
      <w:tr w:rsidR="00641EF9" w:rsidRPr="00BB179F" w14:paraId="5DF29AFC" w14:textId="77777777" w:rsidTr="00C70226">
        <w:tc>
          <w:tcPr>
            <w:tcW w:w="9498" w:type="dxa"/>
            <w:gridSpan w:val="4"/>
            <w:shd w:val="pct12" w:color="auto" w:fill="FFFFFF"/>
          </w:tcPr>
          <w:p w14:paraId="05E93067" w14:textId="77777777" w:rsidR="00641EF9" w:rsidRPr="00BB179F" w:rsidRDefault="00641EF9" w:rsidP="00641EF9">
            <w:pPr>
              <w:keepNext/>
              <w:spacing w:before="120" w:after="120" w:line="240" w:lineRule="auto"/>
              <w:outlineLvl w:val="1"/>
              <w:rPr>
                <w:rFonts w:eastAsia="Times New Roman" w:cs="Times New Roman"/>
                <w:b/>
                <w:szCs w:val="20"/>
                <w:highlight w:val="yellow"/>
              </w:rPr>
            </w:pPr>
            <w:r w:rsidRPr="009D1B45">
              <w:rPr>
                <w:rFonts w:eastAsia="Times New Roman" w:cs="Times New Roman"/>
                <w:b/>
                <w:szCs w:val="20"/>
              </w:rPr>
              <w:lastRenderedPageBreak/>
              <w:t>RESOLUTION 5</w:t>
            </w:r>
          </w:p>
        </w:tc>
      </w:tr>
      <w:tr w:rsidR="00641EF9" w:rsidRPr="00BB179F" w14:paraId="5AD70D06" w14:textId="77777777" w:rsidTr="00C70226">
        <w:tc>
          <w:tcPr>
            <w:tcW w:w="9498" w:type="dxa"/>
            <w:gridSpan w:val="4"/>
            <w:tcBorders>
              <w:bottom w:val="nil"/>
            </w:tcBorders>
          </w:tcPr>
          <w:p w14:paraId="3F309EE5" w14:textId="4ADEE21E" w:rsidR="00641EF9" w:rsidRPr="00BB179F" w:rsidRDefault="00641EF9" w:rsidP="003B0436">
            <w:pPr>
              <w:spacing w:before="120" w:after="60" w:line="240" w:lineRule="auto"/>
              <w:ind w:left="360"/>
              <w:jc w:val="both"/>
              <w:rPr>
                <w:rFonts w:eastAsia="Times New Roman" w:cs="Times New Roman"/>
                <w:szCs w:val="24"/>
                <w:highlight w:val="yellow"/>
              </w:rPr>
            </w:pPr>
            <w:r w:rsidRPr="009D1B45">
              <w:rPr>
                <w:rFonts w:eastAsia="Times New Roman" w:cs="Times New Roman"/>
                <w:szCs w:val="24"/>
              </w:rPr>
              <w:t xml:space="preserve">This pulls together the Council Taxes for </w:t>
            </w:r>
            <w:r w:rsidR="00777B35" w:rsidRPr="009D1B45">
              <w:rPr>
                <w:rFonts w:eastAsia="Times New Roman" w:cs="Times New Roman"/>
                <w:szCs w:val="24"/>
              </w:rPr>
              <w:t xml:space="preserve">South </w:t>
            </w:r>
            <w:proofErr w:type="spellStart"/>
            <w:r w:rsidR="00777B35" w:rsidRPr="009D1B45">
              <w:rPr>
                <w:rFonts w:eastAsia="Times New Roman" w:cs="Times New Roman"/>
                <w:szCs w:val="24"/>
              </w:rPr>
              <w:t>Ribble</w:t>
            </w:r>
            <w:proofErr w:type="spellEnd"/>
            <w:r w:rsidRPr="009D1B45">
              <w:rPr>
                <w:rFonts w:eastAsia="Times New Roman" w:cs="Times New Roman"/>
                <w:szCs w:val="24"/>
              </w:rPr>
              <w:t xml:space="preserve"> Borough Council, Lancashire County Council, the Police &amp; Crime Commissioner for Lancashire and Lancashire Fire Authority.  For example, the aggregate amount for </w:t>
            </w:r>
            <w:r w:rsidRPr="005E63AE">
              <w:rPr>
                <w:rFonts w:eastAsia="Times New Roman" w:cs="Times New Roman"/>
                <w:szCs w:val="24"/>
              </w:rPr>
              <w:t>Band D is £</w:t>
            </w:r>
            <w:r w:rsidR="005E63AE" w:rsidRPr="005E63AE">
              <w:rPr>
                <w:rFonts w:eastAsia="Times New Roman" w:cs="Times New Roman"/>
                <w:szCs w:val="24"/>
              </w:rPr>
              <w:t>2,0</w:t>
            </w:r>
            <w:r w:rsidR="00E60167">
              <w:rPr>
                <w:rFonts w:eastAsia="Times New Roman" w:cs="Times New Roman"/>
                <w:szCs w:val="24"/>
              </w:rPr>
              <w:t>51.25</w:t>
            </w:r>
            <w:r w:rsidRPr="005E63AE">
              <w:rPr>
                <w:rFonts w:eastAsia="Times New Roman" w:cs="Times New Roman"/>
                <w:szCs w:val="24"/>
              </w:rPr>
              <w:t xml:space="preserve"> made up as follows:</w:t>
            </w:r>
          </w:p>
          <w:p w14:paraId="474C9FDE" w14:textId="77777777" w:rsidR="00641EF9" w:rsidRPr="00BB179F" w:rsidRDefault="00641EF9" w:rsidP="00641EF9">
            <w:pPr>
              <w:tabs>
                <w:tab w:val="left" w:pos="1101"/>
              </w:tabs>
              <w:spacing w:before="120" w:after="60" w:line="240" w:lineRule="auto"/>
              <w:ind w:left="1167"/>
              <w:jc w:val="both"/>
              <w:rPr>
                <w:rFonts w:eastAsia="Times New Roman" w:cs="Times New Roman"/>
                <w:szCs w:val="24"/>
                <w:highlight w:val="yellow"/>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6"/>
              <w:gridCol w:w="1276"/>
            </w:tblGrid>
            <w:tr w:rsidR="00641EF9" w:rsidRPr="005E63AE" w14:paraId="3395739F" w14:textId="77777777" w:rsidTr="00E251D2">
              <w:trPr>
                <w:cantSplit/>
                <w:trHeight w:val="1830"/>
              </w:trPr>
              <w:tc>
                <w:tcPr>
                  <w:tcW w:w="4016" w:type="dxa"/>
                  <w:tcBorders>
                    <w:top w:val="single" w:sz="4" w:space="0" w:color="auto"/>
                    <w:left w:val="single" w:sz="4" w:space="0" w:color="auto"/>
                    <w:bottom w:val="single" w:sz="4" w:space="0" w:color="auto"/>
                    <w:right w:val="nil"/>
                  </w:tcBorders>
                </w:tcPr>
                <w:p w14:paraId="619DD7F8" w14:textId="77777777" w:rsidR="00641EF9" w:rsidRPr="005E63AE" w:rsidRDefault="00641EF9" w:rsidP="00641EF9">
                  <w:pPr>
                    <w:spacing w:after="0" w:line="240" w:lineRule="auto"/>
                    <w:jc w:val="both"/>
                    <w:rPr>
                      <w:rFonts w:eastAsia="Times New Roman" w:cs="Times New Roman"/>
                      <w:szCs w:val="24"/>
                    </w:rPr>
                  </w:pPr>
                </w:p>
                <w:p w14:paraId="7F733A81" w14:textId="77777777" w:rsidR="00641EF9" w:rsidRPr="005E63AE" w:rsidRDefault="00641EF9" w:rsidP="00641EF9">
                  <w:pPr>
                    <w:spacing w:after="0" w:line="240" w:lineRule="auto"/>
                    <w:jc w:val="both"/>
                    <w:rPr>
                      <w:rFonts w:eastAsia="Times New Roman" w:cs="Times New Roman"/>
                      <w:szCs w:val="24"/>
                    </w:rPr>
                  </w:pPr>
                </w:p>
                <w:p w14:paraId="029858E9" w14:textId="77777777" w:rsidR="00641EF9" w:rsidRPr="005E63AE" w:rsidRDefault="00641EF9" w:rsidP="00641EF9">
                  <w:pPr>
                    <w:spacing w:after="0" w:line="240" w:lineRule="auto"/>
                    <w:jc w:val="both"/>
                    <w:rPr>
                      <w:rFonts w:eastAsia="Times New Roman" w:cs="Times New Roman"/>
                      <w:szCs w:val="24"/>
                    </w:rPr>
                  </w:pPr>
                </w:p>
                <w:p w14:paraId="29978171" w14:textId="02457330" w:rsidR="00641EF9" w:rsidRPr="005E63AE" w:rsidRDefault="00777B35" w:rsidP="00641EF9">
                  <w:pPr>
                    <w:spacing w:after="0" w:line="240" w:lineRule="auto"/>
                    <w:jc w:val="both"/>
                    <w:rPr>
                      <w:rFonts w:eastAsia="Times New Roman" w:cs="Times New Roman"/>
                      <w:szCs w:val="24"/>
                    </w:rPr>
                  </w:pPr>
                  <w:r w:rsidRPr="005E63AE">
                    <w:rPr>
                      <w:rFonts w:eastAsia="Times New Roman" w:cs="Times New Roman"/>
                      <w:szCs w:val="24"/>
                    </w:rPr>
                    <w:t xml:space="preserve">South </w:t>
                  </w:r>
                  <w:proofErr w:type="spellStart"/>
                  <w:r w:rsidRPr="005E63AE">
                    <w:rPr>
                      <w:rFonts w:eastAsia="Times New Roman" w:cs="Times New Roman"/>
                      <w:szCs w:val="24"/>
                    </w:rPr>
                    <w:t>Ribble</w:t>
                  </w:r>
                  <w:proofErr w:type="spellEnd"/>
                  <w:r w:rsidR="00641EF9" w:rsidRPr="005E63AE">
                    <w:rPr>
                      <w:rFonts w:eastAsia="Times New Roman" w:cs="Times New Roman"/>
                      <w:szCs w:val="24"/>
                    </w:rPr>
                    <w:t xml:space="preserve"> Borough Council</w:t>
                  </w:r>
                </w:p>
                <w:p w14:paraId="344D98A2" w14:textId="77777777" w:rsidR="00641EF9" w:rsidRPr="005E63AE" w:rsidRDefault="00641EF9" w:rsidP="00641EF9">
                  <w:pPr>
                    <w:spacing w:after="0" w:line="240" w:lineRule="auto"/>
                    <w:jc w:val="both"/>
                    <w:rPr>
                      <w:rFonts w:eastAsia="Times New Roman" w:cs="Times New Roman"/>
                      <w:szCs w:val="24"/>
                    </w:rPr>
                  </w:pPr>
                  <w:r w:rsidRPr="005E63AE">
                    <w:rPr>
                      <w:rFonts w:eastAsia="Times New Roman" w:cs="Times New Roman"/>
                      <w:szCs w:val="24"/>
                    </w:rPr>
                    <w:t>Lancashire County Council</w:t>
                  </w:r>
                </w:p>
                <w:p w14:paraId="1FE53B65" w14:textId="77777777" w:rsidR="00641EF9" w:rsidRPr="005E63AE" w:rsidRDefault="00641EF9" w:rsidP="00641EF9">
                  <w:pPr>
                    <w:spacing w:after="0" w:line="240" w:lineRule="auto"/>
                    <w:jc w:val="both"/>
                    <w:rPr>
                      <w:rFonts w:eastAsia="Times New Roman" w:cs="Times New Roman"/>
                      <w:szCs w:val="24"/>
                    </w:rPr>
                  </w:pPr>
                  <w:r w:rsidRPr="005E63AE">
                    <w:rPr>
                      <w:rFonts w:eastAsia="Times New Roman" w:cs="Times New Roman"/>
                      <w:szCs w:val="24"/>
                    </w:rPr>
                    <w:t>Lancashire Police Authority</w:t>
                  </w:r>
                </w:p>
                <w:p w14:paraId="3824628A" w14:textId="77777777" w:rsidR="00641EF9" w:rsidRPr="005E63AE" w:rsidRDefault="00641EF9" w:rsidP="00641EF9">
                  <w:pPr>
                    <w:spacing w:after="0" w:line="240" w:lineRule="auto"/>
                    <w:jc w:val="both"/>
                    <w:rPr>
                      <w:rFonts w:eastAsia="Times New Roman" w:cs="Times New Roman"/>
                      <w:szCs w:val="24"/>
                    </w:rPr>
                  </w:pPr>
                  <w:r w:rsidRPr="005E63AE">
                    <w:rPr>
                      <w:rFonts w:eastAsia="Times New Roman" w:cs="Times New Roman"/>
                      <w:szCs w:val="24"/>
                    </w:rPr>
                    <w:t>Lancashire Fire Authority</w:t>
                  </w:r>
                </w:p>
                <w:p w14:paraId="66E52198" w14:textId="77777777" w:rsidR="00641EF9" w:rsidRPr="005E63AE" w:rsidRDefault="00641EF9" w:rsidP="00641EF9">
                  <w:pPr>
                    <w:spacing w:after="0" w:line="240" w:lineRule="auto"/>
                    <w:jc w:val="both"/>
                    <w:rPr>
                      <w:rFonts w:eastAsia="Times New Roman" w:cs="Times New Roman"/>
                      <w:szCs w:val="24"/>
                    </w:rPr>
                  </w:pPr>
                </w:p>
              </w:tc>
              <w:tc>
                <w:tcPr>
                  <w:tcW w:w="1276" w:type="dxa"/>
                  <w:tcBorders>
                    <w:top w:val="single" w:sz="4" w:space="0" w:color="auto"/>
                    <w:left w:val="nil"/>
                    <w:bottom w:val="single" w:sz="4" w:space="0" w:color="auto"/>
                    <w:right w:val="single" w:sz="4" w:space="0" w:color="auto"/>
                  </w:tcBorders>
                </w:tcPr>
                <w:p w14:paraId="7F46BFC6" w14:textId="77777777" w:rsidR="00641EF9" w:rsidRPr="005E63AE" w:rsidRDefault="00641EF9" w:rsidP="00641EF9">
                  <w:pPr>
                    <w:spacing w:after="0" w:line="240" w:lineRule="auto"/>
                    <w:jc w:val="both"/>
                    <w:rPr>
                      <w:rFonts w:eastAsia="Times New Roman" w:cs="Times New Roman"/>
                      <w:szCs w:val="24"/>
                    </w:rPr>
                  </w:pPr>
                </w:p>
                <w:p w14:paraId="5837FCEC" w14:textId="77777777" w:rsidR="00641EF9" w:rsidRPr="005E63AE" w:rsidRDefault="00641EF9" w:rsidP="00641EF9">
                  <w:pPr>
                    <w:spacing w:after="0" w:line="240" w:lineRule="auto"/>
                    <w:jc w:val="center"/>
                    <w:rPr>
                      <w:rFonts w:eastAsia="Times New Roman" w:cs="Times New Roman"/>
                      <w:szCs w:val="24"/>
                    </w:rPr>
                  </w:pPr>
                  <w:r w:rsidRPr="005E63AE">
                    <w:rPr>
                      <w:rFonts w:eastAsia="Times New Roman" w:cs="Times New Roman"/>
                      <w:szCs w:val="24"/>
                    </w:rPr>
                    <w:t>£</w:t>
                  </w:r>
                </w:p>
                <w:p w14:paraId="76EEDC72" w14:textId="77777777" w:rsidR="00641EF9" w:rsidRPr="005E63AE" w:rsidRDefault="00641EF9" w:rsidP="00641EF9">
                  <w:pPr>
                    <w:spacing w:after="0" w:line="240" w:lineRule="auto"/>
                    <w:jc w:val="both"/>
                    <w:rPr>
                      <w:rFonts w:eastAsia="Times New Roman" w:cs="Times New Roman"/>
                      <w:szCs w:val="24"/>
                    </w:rPr>
                  </w:pPr>
                </w:p>
                <w:p w14:paraId="448C0523" w14:textId="7AAB0CE5" w:rsidR="00641EF9" w:rsidRPr="005E63AE" w:rsidRDefault="00692555" w:rsidP="00641EF9">
                  <w:pPr>
                    <w:spacing w:after="0" w:line="240" w:lineRule="auto"/>
                    <w:ind w:right="240" w:hanging="75"/>
                    <w:jc w:val="right"/>
                    <w:rPr>
                      <w:rFonts w:eastAsia="Times New Roman" w:cs="Times New Roman"/>
                      <w:szCs w:val="24"/>
                    </w:rPr>
                  </w:pPr>
                  <w:r w:rsidRPr="005E63AE">
                    <w:rPr>
                      <w:rFonts w:eastAsia="Times New Roman" w:cs="Times New Roman"/>
                      <w:szCs w:val="24"/>
                    </w:rPr>
                    <w:t>223</w:t>
                  </w:r>
                  <w:r w:rsidR="00641EF9" w:rsidRPr="005E63AE">
                    <w:rPr>
                      <w:rFonts w:eastAsia="Times New Roman" w:cs="Times New Roman"/>
                      <w:szCs w:val="24"/>
                    </w:rPr>
                    <w:t>.</w:t>
                  </w:r>
                  <w:r w:rsidRPr="005E63AE">
                    <w:rPr>
                      <w:rFonts w:eastAsia="Times New Roman" w:cs="Times New Roman"/>
                      <w:szCs w:val="24"/>
                    </w:rPr>
                    <w:t>24</w:t>
                  </w:r>
                </w:p>
                <w:p w14:paraId="4AADF624" w14:textId="39D74555" w:rsidR="00641EF9" w:rsidRPr="005E63AE" w:rsidRDefault="00641EF9" w:rsidP="00641EF9">
                  <w:pPr>
                    <w:spacing w:after="0" w:line="240" w:lineRule="auto"/>
                    <w:ind w:right="240" w:hanging="75"/>
                    <w:jc w:val="right"/>
                    <w:rPr>
                      <w:rFonts w:eastAsia="Times New Roman" w:cs="Times New Roman"/>
                      <w:szCs w:val="24"/>
                    </w:rPr>
                  </w:pPr>
                  <w:r w:rsidRPr="005E63AE">
                    <w:rPr>
                      <w:rFonts w:eastAsia="Times New Roman" w:cs="Times New Roman"/>
                      <w:szCs w:val="24"/>
                    </w:rPr>
                    <w:t>1,</w:t>
                  </w:r>
                  <w:r w:rsidR="00E60167">
                    <w:rPr>
                      <w:rFonts w:eastAsia="Times New Roman" w:cs="Times New Roman"/>
                      <w:szCs w:val="24"/>
                    </w:rPr>
                    <w:t>514.29</w:t>
                  </w:r>
                </w:p>
                <w:p w14:paraId="0EC8A889" w14:textId="3D9F6F1D" w:rsidR="00641EF9" w:rsidRPr="005E63AE" w:rsidRDefault="00641EF9" w:rsidP="00641EF9">
                  <w:pPr>
                    <w:tabs>
                      <w:tab w:val="left" w:pos="743"/>
                    </w:tabs>
                    <w:spacing w:after="0" w:line="240" w:lineRule="auto"/>
                    <w:ind w:right="240"/>
                    <w:jc w:val="right"/>
                    <w:rPr>
                      <w:rFonts w:eastAsia="Times New Roman" w:cs="Times New Roman"/>
                      <w:szCs w:val="24"/>
                    </w:rPr>
                  </w:pPr>
                  <w:r w:rsidRPr="005E63AE">
                    <w:rPr>
                      <w:rFonts w:eastAsia="Times New Roman" w:cs="Times New Roman"/>
                      <w:szCs w:val="24"/>
                    </w:rPr>
                    <w:t xml:space="preserve">  </w:t>
                  </w:r>
                  <w:r w:rsidR="0011308C" w:rsidRPr="005E63AE">
                    <w:rPr>
                      <w:rFonts w:eastAsia="Times New Roman" w:cs="Times New Roman"/>
                      <w:szCs w:val="24"/>
                    </w:rPr>
                    <w:t>2</w:t>
                  </w:r>
                  <w:r w:rsidR="005E63AE" w:rsidRPr="005E63AE">
                    <w:rPr>
                      <w:rFonts w:eastAsia="Times New Roman" w:cs="Times New Roman"/>
                      <w:szCs w:val="24"/>
                    </w:rPr>
                    <w:t>36.45</w:t>
                  </w:r>
                </w:p>
                <w:p w14:paraId="42F640FF" w14:textId="63412411" w:rsidR="00641EF9" w:rsidRPr="005E63AE" w:rsidRDefault="00A92EBE" w:rsidP="00641EF9">
                  <w:pPr>
                    <w:tabs>
                      <w:tab w:val="left" w:pos="743"/>
                    </w:tabs>
                    <w:spacing w:after="0" w:line="240" w:lineRule="auto"/>
                    <w:ind w:right="240"/>
                    <w:jc w:val="right"/>
                    <w:rPr>
                      <w:rFonts w:eastAsia="Times New Roman" w:cs="Times New Roman"/>
                      <w:szCs w:val="24"/>
                    </w:rPr>
                  </w:pPr>
                  <w:r w:rsidRPr="005E63AE">
                    <w:rPr>
                      <w:rFonts w:eastAsia="Times New Roman" w:cs="Times New Roman"/>
                      <w:szCs w:val="24"/>
                    </w:rPr>
                    <w:t>7</w:t>
                  </w:r>
                  <w:r w:rsidR="005E63AE" w:rsidRPr="005E63AE">
                    <w:rPr>
                      <w:rFonts w:eastAsia="Times New Roman" w:cs="Times New Roman"/>
                      <w:szCs w:val="24"/>
                    </w:rPr>
                    <w:t>7</w:t>
                  </w:r>
                  <w:r w:rsidR="00641EF9" w:rsidRPr="005E63AE">
                    <w:rPr>
                      <w:rFonts w:eastAsia="Times New Roman" w:cs="Times New Roman"/>
                      <w:szCs w:val="24"/>
                    </w:rPr>
                    <w:t>.</w:t>
                  </w:r>
                  <w:r w:rsidR="003B0436" w:rsidRPr="005E63AE">
                    <w:rPr>
                      <w:rFonts w:eastAsia="Times New Roman" w:cs="Times New Roman"/>
                      <w:szCs w:val="24"/>
                    </w:rPr>
                    <w:t>27</w:t>
                  </w:r>
                </w:p>
                <w:p w14:paraId="7C285D6F" w14:textId="77777777" w:rsidR="00641EF9" w:rsidRPr="005E63AE" w:rsidRDefault="00641EF9" w:rsidP="00641EF9">
                  <w:pPr>
                    <w:tabs>
                      <w:tab w:val="left" w:pos="743"/>
                    </w:tabs>
                    <w:spacing w:after="0" w:line="240" w:lineRule="auto"/>
                    <w:ind w:right="240"/>
                    <w:jc w:val="right"/>
                    <w:rPr>
                      <w:rFonts w:eastAsia="Times New Roman" w:cs="Times New Roman"/>
                      <w:szCs w:val="24"/>
                    </w:rPr>
                  </w:pPr>
                </w:p>
              </w:tc>
            </w:tr>
          </w:tbl>
          <w:p w14:paraId="07815DD4" w14:textId="77777777" w:rsidR="00641EF9" w:rsidRPr="005E63AE" w:rsidRDefault="00641EF9" w:rsidP="00641EF9">
            <w:pPr>
              <w:tabs>
                <w:tab w:val="left" w:pos="1101"/>
              </w:tabs>
              <w:spacing w:before="120" w:after="60" w:line="240" w:lineRule="auto"/>
              <w:ind w:left="1167" w:hanging="807"/>
              <w:jc w:val="both"/>
              <w:rPr>
                <w:rFonts w:eastAsia="Times New Roman" w:cs="Times New Roman"/>
                <w:szCs w:val="24"/>
              </w:rPr>
            </w:pPr>
          </w:p>
          <w:p w14:paraId="0E8061BF" w14:textId="77777777" w:rsidR="00641EF9" w:rsidRPr="005E63AE" w:rsidRDefault="00641EF9" w:rsidP="00641EF9">
            <w:pPr>
              <w:spacing w:before="120" w:after="60" w:line="240" w:lineRule="auto"/>
              <w:ind w:left="360"/>
              <w:jc w:val="both"/>
              <w:rPr>
                <w:rFonts w:eastAsia="Times New Roman" w:cs="Times New Roman"/>
                <w:szCs w:val="24"/>
              </w:rPr>
            </w:pPr>
            <w:r w:rsidRPr="005E63AE">
              <w:rPr>
                <w:rFonts w:eastAsia="Times New Roman" w:cs="Times New Roman"/>
                <w:szCs w:val="24"/>
              </w:rPr>
              <w:t>The rate for each property Band is calculated by reference to the Band D charge.  The following ratios apply:</w:t>
            </w:r>
          </w:p>
          <w:p w14:paraId="08F930F0" w14:textId="0F1AB437" w:rsidR="00692555" w:rsidRPr="00BB179F" w:rsidRDefault="00692555" w:rsidP="00641EF9">
            <w:pPr>
              <w:spacing w:before="120" w:after="60" w:line="240" w:lineRule="auto"/>
              <w:ind w:left="360"/>
              <w:jc w:val="both"/>
              <w:rPr>
                <w:rFonts w:eastAsia="Times New Roman" w:cs="Times New Roman"/>
                <w:szCs w:val="24"/>
                <w:highlight w:val="yellow"/>
              </w:rPr>
            </w:pPr>
          </w:p>
        </w:tc>
      </w:tr>
      <w:tr w:rsidR="00641EF9" w:rsidRPr="00BB179F" w14:paraId="35248090" w14:textId="77777777" w:rsidTr="00C70226">
        <w:tc>
          <w:tcPr>
            <w:tcW w:w="1649" w:type="dxa"/>
            <w:tcBorders>
              <w:top w:val="nil"/>
              <w:bottom w:val="nil"/>
              <w:right w:val="nil"/>
            </w:tcBorders>
          </w:tcPr>
          <w:p w14:paraId="221026BD" w14:textId="77777777" w:rsidR="00641EF9" w:rsidRPr="00BB179F" w:rsidRDefault="00641EF9" w:rsidP="00641EF9">
            <w:pPr>
              <w:spacing w:after="0" w:line="240" w:lineRule="auto"/>
              <w:jc w:val="both"/>
              <w:rPr>
                <w:rFonts w:eastAsia="Times New Roman" w:cs="Times New Roman"/>
                <w:szCs w:val="24"/>
                <w:highlight w:val="yellow"/>
              </w:rPr>
            </w:pPr>
          </w:p>
          <w:p w14:paraId="60AAE358" w14:textId="77777777" w:rsidR="00641EF9" w:rsidRPr="00BB179F" w:rsidRDefault="00641EF9" w:rsidP="00641EF9">
            <w:pPr>
              <w:spacing w:after="0" w:line="240" w:lineRule="auto"/>
              <w:jc w:val="both"/>
              <w:rPr>
                <w:rFonts w:eastAsia="Times New Roman" w:cs="Times New Roman"/>
                <w:szCs w:val="24"/>
                <w:highlight w:val="yellow"/>
              </w:rPr>
            </w:pPr>
          </w:p>
          <w:p w14:paraId="16E09A23" w14:textId="77777777" w:rsidR="00641EF9" w:rsidRPr="00BB179F" w:rsidRDefault="00641EF9" w:rsidP="00641EF9">
            <w:pPr>
              <w:spacing w:after="0" w:line="240" w:lineRule="auto"/>
              <w:jc w:val="both"/>
              <w:rPr>
                <w:rFonts w:eastAsia="Times New Roman" w:cs="Times New Roman"/>
                <w:szCs w:val="24"/>
                <w:highlight w:val="yellow"/>
              </w:rPr>
            </w:pPr>
          </w:p>
          <w:p w14:paraId="4185EB29" w14:textId="77777777" w:rsidR="00641EF9" w:rsidRPr="00BB179F" w:rsidRDefault="00641EF9" w:rsidP="00641EF9">
            <w:pPr>
              <w:spacing w:after="0" w:line="240" w:lineRule="auto"/>
              <w:jc w:val="both"/>
              <w:rPr>
                <w:rFonts w:eastAsia="Times New Roman" w:cs="Times New Roman"/>
                <w:szCs w:val="24"/>
                <w:highlight w:val="yellow"/>
              </w:rPr>
            </w:pPr>
          </w:p>
        </w:tc>
        <w:tc>
          <w:tcPr>
            <w:tcW w:w="1680" w:type="dxa"/>
            <w:tcBorders>
              <w:top w:val="single" w:sz="4" w:space="0" w:color="auto"/>
              <w:left w:val="single" w:sz="4" w:space="0" w:color="auto"/>
              <w:bottom w:val="single" w:sz="4" w:space="0" w:color="auto"/>
              <w:right w:val="nil"/>
            </w:tcBorders>
          </w:tcPr>
          <w:p w14:paraId="499B5172"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A</w:t>
            </w:r>
          </w:p>
          <w:p w14:paraId="66905C2D"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B</w:t>
            </w:r>
          </w:p>
          <w:p w14:paraId="4B2D1B6A"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C</w:t>
            </w:r>
          </w:p>
          <w:p w14:paraId="1C818F05"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D</w:t>
            </w:r>
          </w:p>
          <w:p w14:paraId="315880AB"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E</w:t>
            </w:r>
          </w:p>
          <w:p w14:paraId="2B4CEF66"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F</w:t>
            </w:r>
          </w:p>
          <w:p w14:paraId="4188D646"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G</w:t>
            </w:r>
          </w:p>
          <w:p w14:paraId="39911A71" w14:textId="77777777" w:rsidR="00641EF9" w:rsidRPr="005E63AE" w:rsidRDefault="00641EF9" w:rsidP="00641EF9">
            <w:pPr>
              <w:spacing w:after="0" w:line="240" w:lineRule="auto"/>
              <w:ind w:firstLine="195"/>
              <w:jc w:val="both"/>
              <w:rPr>
                <w:rFonts w:eastAsia="Times New Roman" w:cs="Times New Roman"/>
                <w:szCs w:val="24"/>
              </w:rPr>
            </w:pPr>
            <w:r w:rsidRPr="005E63AE">
              <w:rPr>
                <w:rFonts w:eastAsia="Times New Roman" w:cs="Times New Roman"/>
                <w:szCs w:val="24"/>
              </w:rPr>
              <w:t>Band H</w:t>
            </w:r>
          </w:p>
        </w:tc>
        <w:tc>
          <w:tcPr>
            <w:tcW w:w="3090" w:type="dxa"/>
            <w:tcBorders>
              <w:top w:val="single" w:sz="4" w:space="0" w:color="auto"/>
              <w:left w:val="nil"/>
              <w:bottom w:val="single" w:sz="4" w:space="0" w:color="auto"/>
              <w:right w:val="single" w:sz="4" w:space="0" w:color="auto"/>
            </w:tcBorders>
          </w:tcPr>
          <w:p w14:paraId="0EB020D1" w14:textId="22B2E3CD" w:rsidR="00641EF9" w:rsidRPr="005E63AE" w:rsidRDefault="00641EF9" w:rsidP="00641EF9">
            <w:pPr>
              <w:tabs>
                <w:tab w:val="right" w:pos="2063"/>
              </w:tabs>
              <w:spacing w:after="0" w:line="240" w:lineRule="auto"/>
              <w:ind w:firstLine="357"/>
              <w:jc w:val="both"/>
              <w:rPr>
                <w:rFonts w:eastAsia="Times New Roman" w:cs="Times New Roman"/>
                <w:szCs w:val="24"/>
              </w:rPr>
            </w:pPr>
            <w:r w:rsidRPr="005E63AE">
              <w:rPr>
                <w:rFonts w:ascii="Arial (W1)" w:eastAsia="Times New Roman" w:hAnsi="Arial (W1)" w:cs="Times New Roman"/>
                <w:szCs w:val="24"/>
                <w:vertAlign w:val="superscript"/>
              </w:rPr>
              <w:tab/>
            </w:r>
            <w:r w:rsidR="00777B35" w:rsidRPr="005E63AE">
              <w:rPr>
                <w:rFonts w:eastAsia="Times New Roman" w:cs="Times New Roman"/>
                <w:szCs w:val="24"/>
              </w:rPr>
              <w:t xml:space="preserve">6/9 </w:t>
            </w:r>
            <w:proofErr w:type="spellStart"/>
            <w:r w:rsidR="00777B35" w:rsidRPr="005E63AE">
              <w:rPr>
                <w:rFonts w:eastAsia="Times New Roman" w:cs="Times New Roman"/>
                <w:szCs w:val="24"/>
              </w:rPr>
              <w:t>t</w:t>
            </w:r>
            <w:r w:rsidRPr="005E63AE">
              <w:rPr>
                <w:rFonts w:eastAsia="Times New Roman" w:cs="Times New Roman"/>
                <w:szCs w:val="24"/>
              </w:rPr>
              <w:t>hs</w:t>
            </w:r>
            <w:proofErr w:type="spellEnd"/>
            <w:r w:rsidRPr="005E63AE">
              <w:rPr>
                <w:rFonts w:eastAsia="Times New Roman" w:cs="Times New Roman"/>
                <w:szCs w:val="24"/>
              </w:rPr>
              <w:t xml:space="preserve"> of Band D</w:t>
            </w:r>
          </w:p>
          <w:p w14:paraId="15E7BB82" w14:textId="13163B91"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rPr>
                <w:rFonts w:eastAsia="Times New Roman" w:cs="Times New Roman"/>
                <w:szCs w:val="24"/>
              </w:rPr>
              <w:t xml:space="preserve">7/9 </w:t>
            </w:r>
            <w:proofErr w:type="spellStart"/>
            <w:r w:rsidRPr="005E63AE">
              <w:rPr>
                <w:rFonts w:eastAsia="Times New Roman" w:cs="Times New Roman"/>
                <w:szCs w:val="24"/>
              </w:rPr>
              <w:t>t</w:t>
            </w:r>
            <w:r w:rsidR="00641EF9" w:rsidRPr="005E63AE">
              <w:rPr>
                <w:rFonts w:eastAsia="Times New Roman" w:cs="Times New Roman"/>
                <w:szCs w:val="24"/>
              </w:rPr>
              <w:t>hs</w:t>
            </w:r>
            <w:proofErr w:type="spellEnd"/>
            <w:r w:rsidR="00641EF9" w:rsidRPr="005E63AE">
              <w:rPr>
                <w:rFonts w:eastAsia="Times New Roman" w:cs="Times New Roman"/>
                <w:szCs w:val="24"/>
              </w:rPr>
              <w:t xml:space="preserve"> of Band D</w:t>
            </w:r>
          </w:p>
          <w:p w14:paraId="76112BF0" w14:textId="7BC5562E"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rPr>
                <w:rFonts w:eastAsia="Times New Roman" w:cs="Times New Roman"/>
                <w:szCs w:val="24"/>
              </w:rPr>
              <w:t xml:space="preserve">8/9 </w:t>
            </w:r>
            <w:proofErr w:type="spellStart"/>
            <w:r w:rsidR="00641EF9" w:rsidRPr="005E63AE">
              <w:rPr>
                <w:rFonts w:eastAsia="Times New Roman" w:cs="Times New Roman"/>
                <w:szCs w:val="24"/>
              </w:rPr>
              <w:t>ths</w:t>
            </w:r>
            <w:proofErr w:type="spellEnd"/>
            <w:r w:rsidR="00641EF9" w:rsidRPr="005E63AE">
              <w:rPr>
                <w:rFonts w:eastAsia="Times New Roman" w:cs="Times New Roman"/>
                <w:szCs w:val="24"/>
              </w:rPr>
              <w:t xml:space="preserve"> of Band D</w:t>
            </w:r>
          </w:p>
          <w:p w14:paraId="0BCF7B7E" w14:textId="1CDEE36B"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t xml:space="preserve">9/9 </w:t>
            </w:r>
            <w:proofErr w:type="spellStart"/>
            <w:r w:rsidR="00641EF9" w:rsidRPr="005E63AE">
              <w:t>ths</w:t>
            </w:r>
            <w:proofErr w:type="spellEnd"/>
            <w:r w:rsidR="00641EF9" w:rsidRPr="005E63AE">
              <w:rPr>
                <w:rFonts w:eastAsia="Times New Roman" w:cs="Times New Roman"/>
                <w:szCs w:val="24"/>
              </w:rPr>
              <w:t xml:space="preserve"> of Band D</w:t>
            </w:r>
          </w:p>
          <w:p w14:paraId="31C15A6E" w14:textId="5ACD9BBC"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t xml:space="preserve">11/9 </w:t>
            </w:r>
            <w:proofErr w:type="spellStart"/>
            <w:r w:rsidR="00641EF9" w:rsidRPr="005E63AE">
              <w:t>ths</w:t>
            </w:r>
            <w:proofErr w:type="spellEnd"/>
            <w:r w:rsidR="00641EF9" w:rsidRPr="005E63AE">
              <w:rPr>
                <w:rFonts w:eastAsia="Times New Roman" w:cs="Times New Roman"/>
                <w:szCs w:val="24"/>
              </w:rPr>
              <w:t xml:space="preserve"> of Band D</w:t>
            </w:r>
          </w:p>
          <w:p w14:paraId="61B6F6A4" w14:textId="13A981F5"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t xml:space="preserve">13/9 </w:t>
            </w:r>
            <w:proofErr w:type="spellStart"/>
            <w:r w:rsidR="00641EF9" w:rsidRPr="005E63AE">
              <w:t>ths</w:t>
            </w:r>
            <w:proofErr w:type="spellEnd"/>
            <w:r w:rsidR="00641EF9" w:rsidRPr="005E63AE">
              <w:rPr>
                <w:rFonts w:eastAsia="Times New Roman" w:cs="Times New Roman"/>
                <w:szCs w:val="24"/>
              </w:rPr>
              <w:t xml:space="preserve"> of Band D</w:t>
            </w:r>
          </w:p>
          <w:p w14:paraId="4320D2C3" w14:textId="61BABA70"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t xml:space="preserve">15/9 </w:t>
            </w:r>
            <w:proofErr w:type="spellStart"/>
            <w:r w:rsidR="00641EF9" w:rsidRPr="005E63AE">
              <w:t>th</w:t>
            </w:r>
            <w:r w:rsidR="00641EF9" w:rsidRPr="005E63AE">
              <w:rPr>
                <w:rFonts w:eastAsia="Times New Roman" w:cs="Times New Roman"/>
                <w:szCs w:val="24"/>
              </w:rPr>
              <w:t>s</w:t>
            </w:r>
            <w:proofErr w:type="spellEnd"/>
            <w:r w:rsidR="00641EF9" w:rsidRPr="005E63AE">
              <w:rPr>
                <w:rFonts w:eastAsia="Times New Roman" w:cs="Times New Roman"/>
                <w:szCs w:val="24"/>
              </w:rPr>
              <w:t xml:space="preserve"> of Band D</w:t>
            </w:r>
          </w:p>
          <w:p w14:paraId="5D424CDE" w14:textId="00E494AE" w:rsidR="00641EF9" w:rsidRPr="005E63AE" w:rsidRDefault="00777B35" w:rsidP="00641EF9">
            <w:pPr>
              <w:tabs>
                <w:tab w:val="right" w:pos="2063"/>
              </w:tabs>
              <w:spacing w:after="0" w:line="240" w:lineRule="auto"/>
              <w:ind w:firstLine="357"/>
              <w:jc w:val="both"/>
              <w:rPr>
                <w:rFonts w:eastAsia="Times New Roman" w:cs="Times New Roman"/>
                <w:szCs w:val="24"/>
              </w:rPr>
            </w:pPr>
            <w:r w:rsidRPr="005E63AE">
              <w:t xml:space="preserve">18/9 </w:t>
            </w:r>
            <w:proofErr w:type="spellStart"/>
            <w:r w:rsidR="00641EF9" w:rsidRPr="005E63AE">
              <w:t>ths</w:t>
            </w:r>
            <w:proofErr w:type="spellEnd"/>
            <w:r w:rsidR="00641EF9" w:rsidRPr="005E63AE">
              <w:rPr>
                <w:rFonts w:eastAsia="Times New Roman" w:cs="Times New Roman"/>
                <w:szCs w:val="24"/>
              </w:rPr>
              <w:t xml:space="preserve"> of Band D</w:t>
            </w:r>
          </w:p>
        </w:tc>
        <w:tc>
          <w:tcPr>
            <w:tcW w:w="3079" w:type="dxa"/>
            <w:tcBorders>
              <w:top w:val="nil"/>
              <w:left w:val="nil"/>
              <w:bottom w:val="nil"/>
            </w:tcBorders>
          </w:tcPr>
          <w:p w14:paraId="538BCC2B" w14:textId="77777777" w:rsidR="00641EF9" w:rsidRPr="00BB179F" w:rsidRDefault="00641EF9" w:rsidP="00641EF9">
            <w:pPr>
              <w:spacing w:after="0" w:line="240" w:lineRule="auto"/>
              <w:jc w:val="both"/>
              <w:rPr>
                <w:rFonts w:eastAsia="Times New Roman" w:cs="Times New Roman"/>
                <w:szCs w:val="24"/>
                <w:highlight w:val="yellow"/>
              </w:rPr>
            </w:pPr>
          </w:p>
        </w:tc>
      </w:tr>
      <w:tr w:rsidR="00641EF9" w:rsidRPr="00BB179F" w14:paraId="3CFA77E5" w14:textId="77777777" w:rsidTr="00C70226">
        <w:tc>
          <w:tcPr>
            <w:tcW w:w="9498" w:type="dxa"/>
            <w:gridSpan w:val="4"/>
            <w:tcBorders>
              <w:top w:val="nil"/>
              <w:left w:val="single" w:sz="4" w:space="0" w:color="auto"/>
              <w:bottom w:val="nil"/>
              <w:right w:val="single" w:sz="4" w:space="0" w:color="auto"/>
            </w:tcBorders>
          </w:tcPr>
          <w:p w14:paraId="5464E037" w14:textId="77777777" w:rsidR="00641EF9" w:rsidRPr="00BB179F" w:rsidRDefault="00641EF9" w:rsidP="00641EF9">
            <w:pPr>
              <w:spacing w:after="0" w:line="240" w:lineRule="auto"/>
              <w:jc w:val="both"/>
              <w:rPr>
                <w:rFonts w:eastAsia="Times New Roman" w:cs="Times New Roman"/>
                <w:szCs w:val="24"/>
                <w:highlight w:val="yellow"/>
              </w:rPr>
            </w:pPr>
          </w:p>
        </w:tc>
      </w:tr>
      <w:tr w:rsidR="00641EF9" w:rsidRPr="00BB179F" w14:paraId="0EE714A7" w14:textId="77777777" w:rsidTr="00C70226">
        <w:tc>
          <w:tcPr>
            <w:tcW w:w="9498" w:type="dxa"/>
            <w:gridSpan w:val="4"/>
            <w:tcBorders>
              <w:top w:val="nil"/>
            </w:tcBorders>
          </w:tcPr>
          <w:p w14:paraId="6FD664D4" w14:textId="599A3A92" w:rsidR="00641EF9" w:rsidRPr="00BB179F" w:rsidRDefault="00641EF9" w:rsidP="00AF6422">
            <w:pPr>
              <w:spacing w:before="60" w:after="120" w:line="240" w:lineRule="auto"/>
              <w:ind w:left="425"/>
              <w:jc w:val="both"/>
              <w:rPr>
                <w:rFonts w:eastAsia="Times New Roman" w:cs="Times New Roman"/>
                <w:szCs w:val="24"/>
                <w:highlight w:val="yellow"/>
              </w:rPr>
            </w:pPr>
            <w:r w:rsidRPr="005E63AE">
              <w:rPr>
                <w:rFonts w:eastAsia="Times New Roman" w:cs="Times New Roman"/>
                <w:szCs w:val="24"/>
              </w:rPr>
              <w:t>The aggregate charge for Band A, for example, is £</w:t>
            </w:r>
            <w:r w:rsidR="005E63AE" w:rsidRPr="005E63AE">
              <w:rPr>
                <w:rFonts w:eastAsia="Times New Roman" w:cs="Times New Roman"/>
                <w:szCs w:val="24"/>
              </w:rPr>
              <w:t>2,0</w:t>
            </w:r>
            <w:r w:rsidR="00E60167">
              <w:rPr>
                <w:rFonts w:eastAsia="Times New Roman" w:cs="Times New Roman"/>
                <w:szCs w:val="24"/>
              </w:rPr>
              <w:t>51.25</w:t>
            </w:r>
            <w:r w:rsidRPr="005E63AE">
              <w:rPr>
                <w:rFonts w:eastAsia="Times New Roman" w:cs="Times New Roman"/>
                <w:szCs w:val="24"/>
              </w:rPr>
              <w:t xml:space="preserve"> x 6 ÷ 9 = £</w:t>
            </w:r>
            <w:r w:rsidR="005E63AE" w:rsidRPr="005E63AE">
              <w:rPr>
                <w:rFonts w:eastAsia="Times New Roman" w:cs="Times New Roman"/>
                <w:szCs w:val="24"/>
              </w:rPr>
              <w:t>1,3</w:t>
            </w:r>
            <w:r w:rsidR="00E60167">
              <w:rPr>
                <w:rFonts w:eastAsia="Times New Roman" w:cs="Times New Roman"/>
                <w:szCs w:val="24"/>
              </w:rPr>
              <w:t>67.50</w:t>
            </w:r>
          </w:p>
        </w:tc>
      </w:tr>
      <w:tr w:rsidR="00641EF9" w:rsidRPr="00BB179F" w14:paraId="48EC3641" w14:textId="77777777" w:rsidTr="00C70226">
        <w:tc>
          <w:tcPr>
            <w:tcW w:w="9498" w:type="dxa"/>
            <w:gridSpan w:val="4"/>
            <w:shd w:val="pct12" w:color="auto" w:fill="FFFFFF"/>
          </w:tcPr>
          <w:p w14:paraId="520FF30E" w14:textId="77777777" w:rsidR="00641EF9" w:rsidRPr="009D1B45" w:rsidRDefault="00641EF9" w:rsidP="00641EF9">
            <w:pPr>
              <w:keepNext/>
              <w:tabs>
                <w:tab w:val="left" w:pos="321"/>
              </w:tabs>
              <w:spacing w:before="120" w:after="120" w:line="240" w:lineRule="auto"/>
              <w:outlineLvl w:val="1"/>
              <w:rPr>
                <w:rFonts w:eastAsia="Times New Roman" w:cs="Times New Roman"/>
                <w:b/>
                <w:szCs w:val="20"/>
              </w:rPr>
            </w:pPr>
            <w:r w:rsidRPr="009D1B45">
              <w:rPr>
                <w:rFonts w:eastAsia="Times New Roman" w:cs="Times New Roman"/>
                <w:b/>
                <w:szCs w:val="20"/>
              </w:rPr>
              <w:t>RESOLUTION 6</w:t>
            </w:r>
          </w:p>
        </w:tc>
      </w:tr>
      <w:tr w:rsidR="00641EF9" w:rsidRPr="00BB179F" w14:paraId="3B6ABC50" w14:textId="77777777" w:rsidTr="00C70226">
        <w:tc>
          <w:tcPr>
            <w:tcW w:w="9498" w:type="dxa"/>
            <w:gridSpan w:val="4"/>
          </w:tcPr>
          <w:p w14:paraId="28EA311C" w14:textId="77777777" w:rsidR="00641EF9" w:rsidRPr="009D1B45" w:rsidRDefault="00641EF9" w:rsidP="00641EF9">
            <w:pPr>
              <w:spacing w:before="120" w:after="120" w:line="240" w:lineRule="auto"/>
              <w:jc w:val="both"/>
              <w:rPr>
                <w:rFonts w:eastAsia="Times New Roman" w:cs="Times New Roman"/>
                <w:b/>
                <w:szCs w:val="24"/>
                <w:u w:val="single"/>
              </w:rPr>
            </w:pPr>
            <w:r w:rsidRPr="009D1B45">
              <w:rPr>
                <w:rFonts w:eastAsia="Times New Roman" w:cs="Times New Roman"/>
                <w:szCs w:val="24"/>
              </w:rPr>
              <w:t xml:space="preserve">Formally authorise the necessary staff to take legal action to collect arrears as and when this is necessary.  </w:t>
            </w:r>
            <w:r w:rsidRPr="009D1B45">
              <w:rPr>
                <w:rFonts w:eastAsia="Times New Roman" w:cs="Times New Roman"/>
                <w:b/>
                <w:i/>
                <w:szCs w:val="24"/>
                <w:u w:val="single"/>
              </w:rPr>
              <w:t xml:space="preserve">For </w:t>
            </w:r>
            <w:proofErr w:type="gramStart"/>
            <w:r w:rsidRPr="009D1B45">
              <w:rPr>
                <w:rFonts w:eastAsia="Times New Roman" w:cs="Times New Roman"/>
                <w:b/>
                <w:i/>
                <w:szCs w:val="24"/>
                <w:u w:val="single"/>
              </w:rPr>
              <w:t>the vast majority of</w:t>
            </w:r>
            <w:proofErr w:type="gramEnd"/>
            <w:r w:rsidRPr="009D1B45">
              <w:rPr>
                <w:rFonts w:eastAsia="Times New Roman" w:cs="Times New Roman"/>
                <w:b/>
                <w:i/>
                <w:szCs w:val="24"/>
                <w:u w:val="single"/>
              </w:rPr>
              <w:t xml:space="preserve"> taxpayers, this is not needed</w:t>
            </w:r>
          </w:p>
        </w:tc>
      </w:tr>
    </w:tbl>
    <w:p w14:paraId="08C72B4C" w14:textId="77777777" w:rsidR="00641EF9" w:rsidRPr="00BB179F" w:rsidRDefault="00641EF9" w:rsidP="00692555">
      <w:pPr>
        <w:rPr>
          <w:highlight w:val="yellow"/>
        </w:rPr>
      </w:pPr>
    </w:p>
    <w:p w14:paraId="3CAE290F" w14:textId="726698FC" w:rsidR="0070728B" w:rsidRPr="00BB179F" w:rsidRDefault="0070728B" w:rsidP="00BD1B27">
      <w:pPr>
        <w:rPr>
          <w:rFonts w:cs="Arial"/>
          <w:highlight w:val="yellow"/>
        </w:rPr>
      </w:pPr>
    </w:p>
    <w:p w14:paraId="4C3F01E6" w14:textId="77777777" w:rsidR="00914371" w:rsidRPr="00BB179F" w:rsidRDefault="00914371" w:rsidP="00BD1B27">
      <w:pPr>
        <w:rPr>
          <w:rFonts w:cs="Arial"/>
          <w:highlight w:val="yellow"/>
        </w:rPr>
        <w:sectPr w:rsidR="00914371" w:rsidRPr="00BB179F">
          <w:headerReference w:type="default" r:id="rId8"/>
          <w:pgSz w:w="11906" w:h="16838"/>
          <w:pgMar w:top="1440" w:right="1440" w:bottom="1440" w:left="1440" w:header="708" w:footer="708" w:gutter="0"/>
          <w:cols w:space="708"/>
          <w:docGrid w:linePitch="360"/>
        </w:sectPr>
      </w:pPr>
    </w:p>
    <w:p w14:paraId="40C5B97E" w14:textId="30427356" w:rsidR="002D46C7" w:rsidRPr="008311EA" w:rsidRDefault="00692555" w:rsidP="004D20ED">
      <w:pPr>
        <w:ind w:left="142"/>
        <w:rPr>
          <w:rFonts w:cs="Arial"/>
          <w:b/>
          <w:bCs/>
        </w:rPr>
      </w:pPr>
      <w:r w:rsidRPr="008311EA">
        <w:rPr>
          <w:rFonts w:cs="Arial"/>
          <w:b/>
          <w:bCs/>
        </w:rPr>
        <w:lastRenderedPageBreak/>
        <w:t>Table 1</w:t>
      </w:r>
    </w:p>
    <w:p w14:paraId="3C980688" w14:textId="44919BCC" w:rsidR="002D46C7" w:rsidRPr="00BB179F" w:rsidRDefault="00E60167" w:rsidP="00BF4BB8">
      <w:pPr>
        <w:rPr>
          <w:rFonts w:cs="Arial"/>
          <w:highlight w:val="yellow"/>
        </w:rPr>
      </w:pPr>
      <w:bookmarkStart w:id="0" w:name="_GoBack"/>
      <w:r w:rsidRPr="00E60167">
        <w:rPr>
          <w:noProof/>
        </w:rPr>
        <w:drawing>
          <wp:inline distT="0" distB="0" distL="0" distR="0" wp14:anchorId="373B19D0" wp14:editId="3BA85A01">
            <wp:extent cx="7067550" cy="581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0" cy="5810250"/>
                    </a:xfrm>
                    <a:prstGeom prst="rect">
                      <a:avLst/>
                    </a:prstGeom>
                    <a:noFill/>
                    <a:ln>
                      <a:noFill/>
                    </a:ln>
                  </pic:spPr>
                </pic:pic>
              </a:graphicData>
            </a:graphic>
          </wp:inline>
        </w:drawing>
      </w:r>
      <w:bookmarkEnd w:id="0"/>
    </w:p>
    <w:p w14:paraId="5E31E726" w14:textId="3B7D8242" w:rsidR="00D154BB" w:rsidRPr="00BB179F" w:rsidRDefault="00D154BB" w:rsidP="00BF4BB8">
      <w:pPr>
        <w:rPr>
          <w:rFonts w:cs="Arial"/>
          <w:highlight w:val="yellow"/>
        </w:rPr>
      </w:pPr>
    </w:p>
    <w:p w14:paraId="58FAF591" w14:textId="2EABA27B" w:rsidR="00D154BB" w:rsidRPr="00BB179F" w:rsidRDefault="00D154BB" w:rsidP="00BF4BB8">
      <w:pPr>
        <w:rPr>
          <w:rFonts w:cs="Arial"/>
          <w:highlight w:val="yellow"/>
        </w:rPr>
      </w:pPr>
    </w:p>
    <w:p w14:paraId="09850441" w14:textId="4F00F499" w:rsidR="00D154BB" w:rsidRPr="009D1B45" w:rsidRDefault="00D154BB" w:rsidP="00BF4BB8">
      <w:pPr>
        <w:rPr>
          <w:rFonts w:cs="Arial"/>
        </w:rPr>
      </w:pPr>
    </w:p>
    <w:p w14:paraId="6082BA28" w14:textId="77777777" w:rsidR="00D154BB" w:rsidRPr="009D1B45" w:rsidRDefault="00D154BB" w:rsidP="00D154BB">
      <w:pPr>
        <w:rPr>
          <w:rFonts w:cs="Arial"/>
          <w:b/>
          <w:bCs/>
        </w:rPr>
      </w:pPr>
      <w:r w:rsidRPr="009D1B45">
        <w:rPr>
          <w:rFonts w:cs="Arial"/>
          <w:b/>
          <w:bCs/>
        </w:rPr>
        <w:t>Parish Precepts</w:t>
      </w:r>
    </w:p>
    <w:p w14:paraId="122C6FC5" w14:textId="77777777" w:rsidR="00D154BB" w:rsidRPr="00BB179F" w:rsidRDefault="00D154BB" w:rsidP="00D154BB">
      <w:pPr>
        <w:rPr>
          <w:rFonts w:cs="Arial"/>
          <w:b/>
          <w:bCs/>
          <w:highlight w:val="yellow"/>
        </w:rPr>
      </w:pPr>
    </w:p>
    <w:p w14:paraId="72B47A41" w14:textId="7A5797D0" w:rsidR="00D154BB" w:rsidRDefault="009D1B45" w:rsidP="00BF4BB8">
      <w:pPr>
        <w:rPr>
          <w:rFonts w:cs="Arial"/>
        </w:rPr>
      </w:pPr>
      <w:r w:rsidRPr="009D1B45">
        <w:rPr>
          <w:noProof/>
        </w:rPr>
        <w:drawing>
          <wp:inline distT="0" distB="0" distL="0" distR="0" wp14:anchorId="5419C06C" wp14:editId="6F1456EC">
            <wp:extent cx="7299325" cy="2950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9325" cy="2950210"/>
                    </a:xfrm>
                    <a:prstGeom prst="rect">
                      <a:avLst/>
                    </a:prstGeom>
                    <a:noFill/>
                    <a:ln>
                      <a:noFill/>
                    </a:ln>
                  </pic:spPr>
                </pic:pic>
              </a:graphicData>
            </a:graphic>
          </wp:inline>
        </w:drawing>
      </w:r>
    </w:p>
    <w:sectPr w:rsidR="00D154BB" w:rsidSect="00BF4BB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F288" w14:textId="77777777" w:rsidR="00887DE6" w:rsidRDefault="00887DE6" w:rsidP="002F539F">
      <w:pPr>
        <w:spacing w:after="0" w:line="240" w:lineRule="auto"/>
      </w:pPr>
      <w:r>
        <w:separator/>
      </w:r>
    </w:p>
  </w:endnote>
  <w:endnote w:type="continuationSeparator" w:id="0">
    <w:p w14:paraId="54695E7E" w14:textId="77777777" w:rsidR="00887DE6" w:rsidRDefault="00887DE6" w:rsidP="002F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4CF6" w14:textId="77777777" w:rsidR="00887DE6" w:rsidRDefault="00887DE6" w:rsidP="002F539F">
      <w:pPr>
        <w:spacing w:after="0" w:line="240" w:lineRule="auto"/>
      </w:pPr>
      <w:r>
        <w:separator/>
      </w:r>
    </w:p>
  </w:footnote>
  <w:footnote w:type="continuationSeparator" w:id="0">
    <w:p w14:paraId="14EF1DA9" w14:textId="77777777" w:rsidR="00887DE6" w:rsidRDefault="00887DE6" w:rsidP="002F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5F6A" w14:textId="77777777" w:rsidR="003D51E2" w:rsidRPr="002F539F" w:rsidRDefault="003D51E2" w:rsidP="002F539F">
    <w:pPr>
      <w:pStyle w:val="Header"/>
      <w:jc w:val="right"/>
      <w:rPr>
        <w:rFonts w:cs="Arial"/>
      </w:rPr>
    </w:pPr>
    <w:r w:rsidRPr="002F539F">
      <w:rPr>
        <w:rFonts w:cs="Arial"/>
      </w:rPr>
      <w:t>Appendix A</w:t>
    </w:r>
  </w:p>
  <w:p w14:paraId="4CE62F50" w14:textId="77777777" w:rsidR="003D51E2" w:rsidRDefault="003D5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B79DC"/>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1F930F64"/>
    <w:multiLevelType w:val="singleLevel"/>
    <w:tmpl w:val="08090019"/>
    <w:lvl w:ilvl="0">
      <w:start w:val="1"/>
      <w:numFmt w:val="lowerLetter"/>
      <w:lvlText w:val="(%1)"/>
      <w:lvlJc w:val="left"/>
      <w:pPr>
        <w:tabs>
          <w:tab w:val="num" w:pos="360"/>
        </w:tabs>
        <w:ind w:left="360" w:hanging="360"/>
      </w:pPr>
    </w:lvl>
  </w:abstractNum>
  <w:abstractNum w:abstractNumId="2" w15:restartNumberingAfterBreak="0">
    <w:nsid w:val="28D93C66"/>
    <w:multiLevelType w:val="hybridMultilevel"/>
    <w:tmpl w:val="B310E1F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466FAB"/>
    <w:multiLevelType w:val="hybridMultilevel"/>
    <w:tmpl w:val="44A03B3E"/>
    <w:lvl w:ilvl="0" w:tplc="0809000F">
      <w:start w:val="1"/>
      <w:numFmt w:val="decimal"/>
      <w:lvlText w:val="%1."/>
      <w:lvlJc w:val="left"/>
      <w:pPr>
        <w:ind w:left="360" w:hanging="360"/>
      </w:pPr>
      <w:rPr>
        <w:rFonts w:hint="default"/>
      </w:rPr>
    </w:lvl>
    <w:lvl w:ilvl="1" w:tplc="0AA26B3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6536D9"/>
    <w:multiLevelType w:val="hybridMultilevel"/>
    <w:tmpl w:val="E2A447B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9AA4045"/>
    <w:multiLevelType w:val="hybridMultilevel"/>
    <w:tmpl w:val="9A623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015CE"/>
    <w:multiLevelType w:val="hybridMultilevel"/>
    <w:tmpl w:val="72C8BCA6"/>
    <w:lvl w:ilvl="0" w:tplc="08090017">
      <w:start w:val="1"/>
      <w:numFmt w:val="lowerLetter"/>
      <w:lvlText w:val="%1)"/>
      <w:lvlJc w:val="left"/>
      <w:pPr>
        <w:ind w:left="1440" w:hanging="360"/>
      </w:pPr>
    </w:lvl>
    <w:lvl w:ilvl="1" w:tplc="08090017">
      <w:start w:val="1"/>
      <w:numFmt w:val="lowerLetter"/>
      <w:lvlText w:val="%2)"/>
      <w:lvlJc w:val="left"/>
      <w:pPr>
        <w:ind w:left="786"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27"/>
    <w:rsid w:val="00001307"/>
    <w:rsid w:val="00020E45"/>
    <w:rsid w:val="00050123"/>
    <w:rsid w:val="0005625F"/>
    <w:rsid w:val="00056AE7"/>
    <w:rsid w:val="000711E3"/>
    <w:rsid w:val="000F00A2"/>
    <w:rsid w:val="00104087"/>
    <w:rsid w:val="0011308C"/>
    <w:rsid w:val="00134350"/>
    <w:rsid w:val="00172448"/>
    <w:rsid w:val="001928FC"/>
    <w:rsid w:val="001F302A"/>
    <w:rsid w:val="001F307F"/>
    <w:rsid w:val="0022182F"/>
    <w:rsid w:val="00240473"/>
    <w:rsid w:val="002909CF"/>
    <w:rsid w:val="00292462"/>
    <w:rsid w:val="002A077C"/>
    <w:rsid w:val="002A743C"/>
    <w:rsid w:val="002C0FF8"/>
    <w:rsid w:val="002D46C7"/>
    <w:rsid w:val="002F48AD"/>
    <w:rsid w:val="002F539F"/>
    <w:rsid w:val="00303362"/>
    <w:rsid w:val="003106CD"/>
    <w:rsid w:val="003241F4"/>
    <w:rsid w:val="0034114A"/>
    <w:rsid w:val="0036549C"/>
    <w:rsid w:val="003A3CFD"/>
    <w:rsid w:val="003B0436"/>
    <w:rsid w:val="003C61D0"/>
    <w:rsid w:val="003D51E2"/>
    <w:rsid w:val="003E4844"/>
    <w:rsid w:val="00411923"/>
    <w:rsid w:val="00412129"/>
    <w:rsid w:val="00455CF5"/>
    <w:rsid w:val="004818D9"/>
    <w:rsid w:val="004871B6"/>
    <w:rsid w:val="004C208A"/>
    <w:rsid w:val="004D20ED"/>
    <w:rsid w:val="00505330"/>
    <w:rsid w:val="00506829"/>
    <w:rsid w:val="00530041"/>
    <w:rsid w:val="00541A7A"/>
    <w:rsid w:val="005926D5"/>
    <w:rsid w:val="005E63AE"/>
    <w:rsid w:val="005F6206"/>
    <w:rsid w:val="00641EF9"/>
    <w:rsid w:val="00644F50"/>
    <w:rsid w:val="00692555"/>
    <w:rsid w:val="00696D27"/>
    <w:rsid w:val="006A3B5A"/>
    <w:rsid w:val="006D7D99"/>
    <w:rsid w:val="006F178A"/>
    <w:rsid w:val="006F1B25"/>
    <w:rsid w:val="0070728B"/>
    <w:rsid w:val="00740AD2"/>
    <w:rsid w:val="00747FE2"/>
    <w:rsid w:val="00765834"/>
    <w:rsid w:val="00777B35"/>
    <w:rsid w:val="00782043"/>
    <w:rsid w:val="00790BB6"/>
    <w:rsid w:val="007A667C"/>
    <w:rsid w:val="007E7729"/>
    <w:rsid w:val="007E7A52"/>
    <w:rsid w:val="007F1C75"/>
    <w:rsid w:val="00811444"/>
    <w:rsid w:val="008311EA"/>
    <w:rsid w:val="0085185E"/>
    <w:rsid w:val="008630D6"/>
    <w:rsid w:val="008639A2"/>
    <w:rsid w:val="0088056F"/>
    <w:rsid w:val="00883DE8"/>
    <w:rsid w:val="00887DE6"/>
    <w:rsid w:val="008B1220"/>
    <w:rsid w:val="008B4BF3"/>
    <w:rsid w:val="008B4C48"/>
    <w:rsid w:val="008C07D3"/>
    <w:rsid w:val="008C2269"/>
    <w:rsid w:val="008E7C73"/>
    <w:rsid w:val="00900F55"/>
    <w:rsid w:val="00914371"/>
    <w:rsid w:val="00982BF3"/>
    <w:rsid w:val="0098476B"/>
    <w:rsid w:val="009B1DEF"/>
    <w:rsid w:val="009B2B6A"/>
    <w:rsid w:val="009D1B45"/>
    <w:rsid w:val="009F208F"/>
    <w:rsid w:val="009F2B05"/>
    <w:rsid w:val="00A07583"/>
    <w:rsid w:val="00A44BDC"/>
    <w:rsid w:val="00A467B5"/>
    <w:rsid w:val="00A72A34"/>
    <w:rsid w:val="00A802AD"/>
    <w:rsid w:val="00A84851"/>
    <w:rsid w:val="00A85F60"/>
    <w:rsid w:val="00A8715D"/>
    <w:rsid w:val="00A92EBE"/>
    <w:rsid w:val="00AA2B8A"/>
    <w:rsid w:val="00AE21B2"/>
    <w:rsid w:val="00AE66AA"/>
    <w:rsid w:val="00AF6422"/>
    <w:rsid w:val="00B41C29"/>
    <w:rsid w:val="00B5443B"/>
    <w:rsid w:val="00B56736"/>
    <w:rsid w:val="00B7622E"/>
    <w:rsid w:val="00B91074"/>
    <w:rsid w:val="00B9674B"/>
    <w:rsid w:val="00BA33E8"/>
    <w:rsid w:val="00BB179F"/>
    <w:rsid w:val="00BC71D9"/>
    <w:rsid w:val="00BD1B27"/>
    <w:rsid w:val="00BD5970"/>
    <w:rsid w:val="00BF02A2"/>
    <w:rsid w:val="00BF4BB8"/>
    <w:rsid w:val="00C17F39"/>
    <w:rsid w:val="00C31D05"/>
    <w:rsid w:val="00C33126"/>
    <w:rsid w:val="00C50CE4"/>
    <w:rsid w:val="00C50ED9"/>
    <w:rsid w:val="00C70226"/>
    <w:rsid w:val="00CE074F"/>
    <w:rsid w:val="00D0316C"/>
    <w:rsid w:val="00D142FB"/>
    <w:rsid w:val="00D1548A"/>
    <w:rsid w:val="00D154BB"/>
    <w:rsid w:val="00D2185D"/>
    <w:rsid w:val="00D56914"/>
    <w:rsid w:val="00DF1C9D"/>
    <w:rsid w:val="00E251D2"/>
    <w:rsid w:val="00E547DA"/>
    <w:rsid w:val="00E60167"/>
    <w:rsid w:val="00E7065F"/>
    <w:rsid w:val="00EA1182"/>
    <w:rsid w:val="00EC1A03"/>
    <w:rsid w:val="00ED7CD8"/>
    <w:rsid w:val="00F03B60"/>
    <w:rsid w:val="00F44530"/>
    <w:rsid w:val="00F8740A"/>
    <w:rsid w:val="00F975A4"/>
    <w:rsid w:val="00FB1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CC64"/>
  <w15:docId w15:val="{8070041B-F5F2-4EE9-AFA2-AE3E924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9F"/>
  </w:style>
  <w:style w:type="paragraph" w:styleId="Footer">
    <w:name w:val="footer"/>
    <w:basedOn w:val="Normal"/>
    <w:link w:val="FooterChar"/>
    <w:uiPriority w:val="99"/>
    <w:unhideWhenUsed/>
    <w:rsid w:val="002F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9F"/>
  </w:style>
  <w:style w:type="paragraph" w:styleId="BalloonText">
    <w:name w:val="Balloon Text"/>
    <w:basedOn w:val="Normal"/>
    <w:link w:val="BalloonTextChar"/>
    <w:uiPriority w:val="99"/>
    <w:semiHidden/>
    <w:unhideWhenUsed/>
    <w:rsid w:val="002F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9F"/>
    <w:rPr>
      <w:rFonts w:ascii="Tahoma" w:hAnsi="Tahoma" w:cs="Tahoma"/>
      <w:sz w:val="16"/>
      <w:szCs w:val="16"/>
    </w:rPr>
  </w:style>
  <w:style w:type="paragraph" w:styleId="ListParagraph">
    <w:name w:val="List Paragraph"/>
    <w:basedOn w:val="Normal"/>
    <w:uiPriority w:val="34"/>
    <w:qFormat/>
    <w:rsid w:val="003241F4"/>
    <w:pPr>
      <w:ind w:left="720"/>
      <w:contextualSpacing/>
    </w:pPr>
  </w:style>
  <w:style w:type="character" w:styleId="CommentReference">
    <w:name w:val="annotation reference"/>
    <w:basedOn w:val="DefaultParagraphFont"/>
    <w:uiPriority w:val="99"/>
    <w:semiHidden/>
    <w:unhideWhenUsed/>
    <w:rsid w:val="003D51E2"/>
    <w:rPr>
      <w:sz w:val="16"/>
      <w:szCs w:val="16"/>
    </w:rPr>
  </w:style>
  <w:style w:type="paragraph" w:styleId="CommentText">
    <w:name w:val="annotation text"/>
    <w:basedOn w:val="Normal"/>
    <w:link w:val="CommentTextChar"/>
    <w:uiPriority w:val="99"/>
    <w:semiHidden/>
    <w:unhideWhenUsed/>
    <w:rsid w:val="003D51E2"/>
    <w:pPr>
      <w:spacing w:line="240" w:lineRule="auto"/>
    </w:pPr>
    <w:rPr>
      <w:sz w:val="20"/>
      <w:szCs w:val="20"/>
    </w:rPr>
  </w:style>
  <w:style w:type="character" w:customStyle="1" w:styleId="CommentTextChar">
    <w:name w:val="Comment Text Char"/>
    <w:basedOn w:val="DefaultParagraphFont"/>
    <w:link w:val="CommentText"/>
    <w:uiPriority w:val="99"/>
    <w:semiHidden/>
    <w:rsid w:val="003D5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51E2"/>
    <w:rPr>
      <w:b/>
      <w:bCs/>
    </w:rPr>
  </w:style>
  <w:style w:type="character" w:customStyle="1" w:styleId="CommentSubjectChar">
    <w:name w:val="Comment Subject Char"/>
    <w:basedOn w:val="CommentTextChar"/>
    <w:link w:val="CommentSubject"/>
    <w:uiPriority w:val="99"/>
    <w:semiHidden/>
    <w:rsid w:val="003D51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3443">
      <w:bodyDiv w:val="1"/>
      <w:marLeft w:val="0"/>
      <w:marRight w:val="0"/>
      <w:marTop w:val="0"/>
      <w:marBottom w:val="0"/>
      <w:divBdr>
        <w:top w:val="none" w:sz="0" w:space="0" w:color="auto"/>
        <w:left w:val="none" w:sz="0" w:space="0" w:color="auto"/>
        <w:bottom w:val="none" w:sz="0" w:space="0" w:color="auto"/>
        <w:right w:val="none" w:sz="0" w:space="0" w:color="auto"/>
      </w:divBdr>
    </w:div>
    <w:div w:id="129715712">
      <w:bodyDiv w:val="1"/>
      <w:marLeft w:val="0"/>
      <w:marRight w:val="0"/>
      <w:marTop w:val="0"/>
      <w:marBottom w:val="0"/>
      <w:divBdr>
        <w:top w:val="none" w:sz="0" w:space="0" w:color="auto"/>
        <w:left w:val="none" w:sz="0" w:space="0" w:color="auto"/>
        <w:bottom w:val="none" w:sz="0" w:space="0" w:color="auto"/>
        <w:right w:val="none" w:sz="0" w:space="0" w:color="auto"/>
      </w:divBdr>
    </w:div>
    <w:div w:id="171847535">
      <w:bodyDiv w:val="1"/>
      <w:marLeft w:val="0"/>
      <w:marRight w:val="0"/>
      <w:marTop w:val="0"/>
      <w:marBottom w:val="0"/>
      <w:divBdr>
        <w:top w:val="none" w:sz="0" w:space="0" w:color="auto"/>
        <w:left w:val="none" w:sz="0" w:space="0" w:color="auto"/>
        <w:bottom w:val="none" w:sz="0" w:space="0" w:color="auto"/>
        <w:right w:val="none" w:sz="0" w:space="0" w:color="auto"/>
      </w:divBdr>
    </w:div>
    <w:div w:id="414398997">
      <w:bodyDiv w:val="1"/>
      <w:marLeft w:val="0"/>
      <w:marRight w:val="0"/>
      <w:marTop w:val="0"/>
      <w:marBottom w:val="0"/>
      <w:divBdr>
        <w:top w:val="none" w:sz="0" w:space="0" w:color="auto"/>
        <w:left w:val="none" w:sz="0" w:space="0" w:color="auto"/>
        <w:bottom w:val="none" w:sz="0" w:space="0" w:color="auto"/>
        <w:right w:val="none" w:sz="0" w:space="0" w:color="auto"/>
      </w:divBdr>
    </w:div>
    <w:div w:id="512114852">
      <w:bodyDiv w:val="1"/>
      <w:marLeft w:val="0"/>
      <w:marRight w:val="0"/>
      <w:marTop w:val="0"/>
      <w:marBottom w:val="0"/>
      <w:divBdr>
        <w:top w:val="none" w:sz="0" w:space="0" w:color="auto"/>
        <w:left w:val="none" w:sz="0" w:space="0" w:color="auto"/>
        <w:bottom w:val="none" w:sz="0" w:space="0" w:color="auto"/>
        <w:right w:val="none" w:sz="0" w:space="0" w:color="auto"/>
      </w:divBdr>
    </w:div>
    <w:div w:id="566183521">
      <w:bodyDiv w:val="1"/>
      <w:marLeft w:val="0"/>
      <w:marRight w:val="0"/>
      <w:marTop w:val="0"/>
      <w:marBottom w:val="0"/>
      <w:divBdr>
        <w:top w:val="none" w:sz="0" w:space="0" w:color="auto"/>
        <w:left w:val="none" w:sz="0" w:space="0" w:color="auto"/>
        <w:bottom w:val="none" w:sz="0" w:space="0" w:color="auto"/>
        <w:right w:val="none" w:sz="0" w:space="0" w:color="auto"/>
      </w:divBdr>
    </w:div>
    <w:div w:id="576281871">
      <w:bodyDiv w:val="1"/>
      <w:marLeft w:val="0"/>
      <w:marRight w:val="0"/>
      <w:marTop w:val="0"/>
      <w:marBottom w:val="0"/>
      <w:divBdr>
        <w:top w:val="none" w:sz="0" w:space="0" w:color="auto"/>
        <w:left w:val="none" w:sz="0" w:space="0" w:color="auto"/>
        <w:bottom w:val="none" w:sz="0" w:space="0" w:color="auto"/>
        <w:right w:val="none" w:sz="0" w:space="0" w:color="auto"/>
      </w:divBdr>
    </w:div>
    <w:div w:id="656153911">
      <w:bodyDiv w:val="1"/>
      <w:marLeft w:val="0"/>
      <w:marRight w:val="0"/>
      <w:marTop w:val="0"/>
      <w:marBottom w:val="0"/>
      <w:divBdr>
        <w:top w:val="none" w:sz="0" w:space="0" w:color="auto"/>
        <w:left w:val="none" w:sz="0" w:space="0" w:color="auto"/>
        <w:bottom w:val="none" w:sz="0" w:space="0" w:color="auto"/>
        <w:right w:val="none" w:sz="0" w:space="0" w:color="auto"/>
      </w:divBdr>
    </w:div>
    <w:div w:id="853687358">
      <w:bodyDiv w:val="1"/>
      <w:marLeft w:val="0"/>
      <w:marRight w:val="0"/>
      <w:marTop w:val="0"/>
      <w:marBottom w:val="0"/>
      <w:divBdr>
        <w:top w:val="none" w:sz="0" w:space="0" w:color="auto"/>
        <w:left w:val="none" w:sz="0" w:space="0" w:color="auto"/>
        <w:bottom w:val="none" w:sz="0" w:space="0" w:color="auto"/>
        <w:right w:val="none" w:sz="0" w:space="0" w:color="auto"/>
      </w:divBdr>
    </w:div>
    <w:div w:id="875430238">
      <w:bodyDiv w:val="1"/>
      <w:marLeft w:val="0"/>
      <w:marRight w:val="0"/>
      <w:marTop w:val="0"/>
      <w:marBottom w:val="0"/>
      <w:divBdr>
        <w:top w:val="none" w:sz="0" w:space="0" w:color="auto"/>
        <w:left w:val="none" w:sz="0" w:space="0" w:color="auto"/>
        <w:bottom w:val="none" w:sz="0" w:space="0" w:color="auto"/>
        <w:right w:val="none" w:sz="0" w:space="0" w:color="auto"/>
      </w:divBdr>
    </w:div>
    <w:div w:id="875777520">
      <w:bodyDiv w:val="1"/>
      <w:marLeft w:val="0"/>
      <w:marRight w:val="0"/>
      <w:marTop w:val="0"/>
      <w:marBottom w:val="0"/>
      <w:divBdr>
        <w:top w:val="none" w:sz="0" w:space="0" w:color="auto"/>
        <w:left w:val="none" w:sz="0" w:space="0" w:color="auto"/>
        <w:bottom w:val="none" w:sz="0" w:space="0" w:color="auto"/>
        <w:right w:val="none" w:sz="0" w:space="0" w:color="auto"/>
      </w:divBdr>
    </w:div>
    <w:div w:id="1090002633">
      <w:bodyDiv w:val="1"/>
      <w:marLeft w:val="0"/>
      <w:marRight w:val="0"/>
      <w:marTop w:val="0"/>
      <w:marBottom w:val="0"/>
      <w:divBdr>
        <w:top w:val="none" w:sz="0" w:space="0" w:color="auto"/>
        <w:left w:val="none" w:sz="0" w:space="0" w:color="auto"/>
        <w:bottom w:val="none" w:sz="0" w:space="0" w:color="auto"/>
        <w:right w:val="none" w:sz="0" w:space="0" w:color="auto"/>
      </w:divBdr>
    </w:div>
    <w:div w:id="1229458475">
      <w:bodyDiv w:val="1"/>
      <w:marLeft w:val="0"/>
      <w:marRight w:val="0"/>
      <w:marTop w:val="0"/>
      <w:marBottom w:val="0"/>
      <w:divBdr>
        <w:top w:val="none" w:sz="0" w:space="0" w:color="auto"/>
        <w:left w:val="none" w:sz="0" w:space="0" w:color="auto"/>
        <w:bottom w:val="none" w:sz="0" w:space="0" w:color="auto"/>
        <w:right w:val="none" w:sz="0" w:space="0" w:color="auto"/>
      </w:divBdr>
    </w:div>
    <w:div w:id="1487547719">
      <w:bodyDiv w:val="1"/>
      <w:marLeft w:val="0"/>
      <w:marRight w:val="0"/>
      <w:marTop w:val="0"/>
      <w:marBottom w:val="0"/>
      <w:divBdr>
        <w:top w:val="none" w:sz="0" w:space="0" w:color="auto"/>
        <w:left w:val="none" w:sz="0" w:space="0" w:color="auto"/>
        <w:bottom w:val="none" w:sz="0" w:space="0" w:color="auto"/>
        <w:right w:val="none" w:sz="0" w:space="0" w:color="auto"/>
      </w:divBdr>
    </w:div>
    <w:div w:id="1590116643">
      <w:bodyDiv w:val="1"/>
      <w:marLeft w:val="0"/>
      <w:marRight w:val="0"/>
      <w:marTop w:val="0"/>
      <w:marBottom w:val="0"/>
      <w:divBdr>
        <w:top w:val="none" w:sz="0" w:space="0" w:color="auto"/>
        <w:left w:val="none" w:sz="0" w:space="0" w:color="auto"/>
        <w:bottom w:val="none" w:sz="0" w:space="0" w:color="auto"/>
        <w:right w:val="none" w:sz="0" w:space="0" w:color="auto"/>
      </w:divBdr>
    </w:div>
    <w:div w:id="1614483241">
      <w:bodyDiv w:val="1"/>
      <w:marLeft w:val="0"/>
      <w:marRight w:val="0"/>
      <w:marTop w:val="0"/>
      <w:marBottom w:val="0"/>
      <w:divBdr>
        <w:top w:val="none" w:sz="0" w:space="0" w:color="auto"/>
        <w:left w:val="none" w:sz="0" w:space="0" w:color="auto"/>
        <w:bottom w:val="none" w:sz="0" w:space="0" w:color="auto"/>
        <w:right w:val="none" w:sz="0" w:space="0" w:color="auto"/>
      </w:divBdr>
    </w:div>
    <w:div w:id="17263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BDC9-49DF-4A64-8D9C-7FB73B2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Jackson</dc:creator>
  <cp:lastModifiedBy>Neil Halton</cp:lastModifiedBy>
  <cp:revision>4</cp:revision>
  <cp:lastPrinted>2020-02-24T10:54:00Z</cp:lastPrinted>
  <dcterms:created xsi:type="dcterms:W3CDTF">2022-02-18T12:43:00Z</dcterms:created>
  <dcterms:modified xsi:type="dcterms:W3CDTF">2022-02-18T12:54:00Z</dcterms:modified>
</cp:coreProperties>
</file>